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9A27CD" w14:textId="71B45700" w:rsidR="003B133C" w:rsidRPr="003B133C" w:rsidRDefault="003B133C" w:rsidP="003B133C">
      <w:pPr>
        <w:pStyle w:val="Header"/>
        <w:tabs>
          <w:tab w:val="right" w:pos="9639"/>
          <w:tab w:val="right" w:pos="13323"/>
        </w:tabs>
        <w:jc w:val="both"/>
        <w:rPr>
          <w:rFonts w:asciiTheme="minorHAnsi" w:hAnsiTheme="minorHAnsi" w:cstheme="minorHAnsi"/>
          <w:sz w:val="24"/>
          <w:szCs w:val="24"/>
        </w:rPr>
      </w:pPr>
      <w:r w:rsidRPr="003B133C">
        <w:rPr>
          <w:rFonts w:asciiTheme="minorHAnsi" w:hAnsiTheme="minorHAnsi" w:cstheme="minorHAnsi"/>
          <w:sz w:val="24"/>
          <w:szCs w:val="24"/>
        </w:rPr>
        <w:t>3GPP TSG-RAN WG4 Meeting #108</w:t>
      </w:r>
      <w:r w:rsidRPr="003B133C">
        <w:rPr>
          <w:rFonts w:asciiTheme="minorHAnsi" w:hAnsiTheme="minorHAnsi" w:cstheme="minorHAnsi"/>
          <w:sz w:val="24"/>
          <w:szCs w:val="24"/>
        </w:rPr>
        <w:tab/>
        <w:t>R4-</w:t>
      </w:r>
      <w:r w:rsidR="008C68DC" w:rsidRPr="008C68DC">
        <w:rPr>
          <w:rFonts w:asciiTheme="minorHAnsi" w:hAnsiTheme="minorHAnsi" w:cstheme="minorHAnsi"/>
          <w:sz w:val="24"/>
          <w:szCs w:val="24"/>
        </w:rPr>
        <w:t>231372</w:t>
      </w:r>
      <w:r w:rsidR="008C68DC">
        <w:rPr>
          <w:rFonts w:asciiTheme="minorHAnsi" w:hAnsiTheme="minorHAnsi" w:cstheme="minorHAnsi"/>
          <w:sz w:val="24"/>
          <w:szCs w:val="24"/>
        </w:rPr>
        <w:t>1</w:t>
      </w:r>
    </w:p>
    <w:p w14:paraId="7235B1D7" w14:textId="77777777" w:rsidR="003B133C" w:rsidRDefault="003B133C" w:rsidP="003B133C">
      <w:pPr>
        <w:pStyle w:val="Header"/>
        <w:tabs>
          <w:tab w:val="right" w:pos="9639"/>
          <w:tab w:val="right" w:pos="13323"/>
        </w:tabs>
        <w:jc w:val="both"/>
        <w:rPr>
          <w:rFonts w:asciiTheme="minorHAnsi" w:hAnsiTheme="minorHAnsi" w:cstheme="minorHAnsi"/>
          <w:sz w:val="24"/>
          <w:szCs w:val="24"/>
        </w:rPr>
      </w:pPr>
      <w:r w:rsidRPr="003B133C">
        <w:rPr>
          <w:rFonts w:asciiTheme="minorHAnsi" w:hAnsiTheme="minorHAnsi" w:cstheme="minorHAnsi"/>
          <w:sz w:val="24"/>
          <w:szCs w:val="24"/>
        </w:rPr>
        <w:t>Toulouse, France, Aug 21 – Aug 25, 2023</w:t>
      </w:r>
    </w:p>
    <w:p w14:paraId="169FBA1C" w14:textId="6D13EA43" w:rsidR="003533F2" w:rsidRPr="006F3377" w:rsidRDefault="003533F2" w:rsidP="003B133C">
      <w:pPr>
        <w:pStyle w:val="Header"/>
        <w:tabs>
          <w:tab w:val="right" w:pos="9639"/>
          <w:tab w:val="right" w:pos="13323"/>
        </w:tabs>
        <w:jc w:val="both"/>
        <w:rPr>
          <w:rFonts w:asciiTheme="minorHAnsi" w:eastAsia="PMingLiU" w:hAnsiTheme="minorHAnsi" w:cstheme="minorHAnsi"/>
          <w:bCs/>
          <w:noProof w:val="0"/>
          <w:sz w:val="24"/>
          <w:szCs w:val="24"/>
          <w:lang w:eastAsia="zh-TW"/>
        </w:rPr>
      </w:pPr>
      <w:r w:rsidRPr="009A2A8B">
        <w:rPr>
          <w:rFonts w:asciiTheme="minorHAnsi" w:eastAsiaTheme="minorEastAsia" w:hAnsiTheme="minorHAnsi" w:cstheme="minorHAnsi"/>
          <w:bCs/>
          <w:noProof w:val="0"/>
          <w:sz w:val="24"/>
          <w:szCs w:val="24"/>
          <w:lang w:eastAsia="zh-CN"/>
        </w:rPr>
        <w:t xml:space="preserve">Agenda Item: </w:t>
      </w:r>
      <w:r w:rsidR="00D942ED" w:rsidRPr="00ED6FAB">
        <w:rPr>
          <w:rFonts w:asciiTheme="minorHAnsi" w:eastAsia="PMingLiU" w:hAnsiTheme="minorHAnsi" w:cstheme="minorHAnsi"/>
          <w:bCs/>
          <w:noProof w:val="0"/>
          <w:sz w:val="24"/>
          <w:szCs w:val="24"/>
          <w:lang w:eastAsia="zh-TW"/>
        </w:rPr>
        <w:t>8</w:t>
      </w:r>
      <w:r w:rsidR="00D22E9B" w:rsidRPr="00ED6FAB">
        <w:rPr>
          <w:rFonts w:asciiTheme="minorHAnsi" w:eastAsia="PMingLiU" w:hAnsiTheme="minorHAnsi" w:cstheme="minorHAnsi"/>
          <w:bCs/>
          <w:noProof w:val="0"/>
          <w:sz w:val="24"/>
          <w:szCs w:val="24"/>
          <w:lang w:eastAsia="zh-TW"/>
        </w:rPr>
        <w:t>.</w:t>
      </w:r>
      <w:r w:rsidR="003B133C">
        <w:rPr>
          <w:rFonts w:asciiTheme="minorHAnsi" w:eastAsia="PMingLiU" w:hAnsiTheme="minorHAnsi" w:cstheme="minorHAnsi"/>
          <w:bCs/>
          <w:noProof w:val="0"/>
          <w:sz w:val="24"/>
          <w:szCs w:val="24"/>
          <w:lang w:eastAsia="zh-TW"/>
        </w:rPr>
        <w:t>8</w:t>
      </w:r>
      <w:r w:rsidR="00D22E9B" w:rsidRPr="00ED6FAB">
        <w:rPr>
          <w:rFonts w:asciiTheme="minorHAnsi" w:eastAsia="PMingLiU" w:hAnsiTheme="minorHAnsi" w:cstheme="minorHAnsi"/>
          <w:bCs/>
          <w:noProof w:val="0"/>
          <w:sz w:val="24"/>
          <w:szCs w:val="24"/>
          <w:lang w:eastAsia="zh-TW"/>
        </w:rPr>
        <w:t>.2.1</w:t>
      </w:r>
    </w:p>
    <w:p w14:paraId="08B3763A" w14:textId="77777777" w:rsidR="003533F2" w:rsidRPr="009A2A8B" w:rsidRDefault="003533F2" w:rsidP="003533F2">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Source: MediaTek Inc.</w:t>
      </w:r>
    </w:p>
    <w:p w14:paraId="40974D9F" w14:textId="0228E7B4" w:rsidR="007D6D2B" w:rsidRPr="009A2A8B" w:rsidRDefault="003533F2" w:rsidP="007D6D2B">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 xml:space="preserve">Title: </w:t>
      </w:r>
      <w:r w:rsidR="007D6D2B" w:rsidRPr="00CB1B96">
        <w:rPr>
          <w:rFonts w:asciiTheme="minorHAnsi" w:eastAsiaTheme="minorEastAsia" w:hAnsiTheme="minorHAnsi" w:cstheme="minorHAnsi"/>
          <w:bCs/>
          <w:noProof w:val="0"/>
          <w:sz w:val="24"/>
          <w:szCs w:val="24"/>
          <w:lang w:eastAsia="zh-CN"/>
        </w:rPr>
        <w:t xml:space="preserve">Discussion on </w:t>
      </w:r>
      <w:r w:rsidR="007D6D2B" w:rsidRPr="00DB4BD2">
        <w:rPr>
          <w:rFonts w:asciiTheme="minorHAnsi" w:eastAsiaTheme="minorEastAsia" w:hAnsiTheme="minorHAnsi" w:cstheme="minorHAnsi"/>
          <w:bCs/>
          <w:noProof w:val="0"/>
          <w:sz w:val="24"/>
          <w:szCs w:val="24"/>
          <w:lang w:eastAsia="zh-CN"/>
        </w:rPr>
        <w:t>L</w:t>
      </w:r>
      <w:r w:rsidR="007D6D2B">
        <w:rPr>
          <w:rFonts w:asciiTheme="minorHAnsi" w:eastAsiaTheme="minorEastAsia" w:hAnsiTheme="minorHAnsi" w:cstheme="minorHAnsi"/>
          <w:bCs/>
          <w:noProof w:val="0"/>
          <w:sz w:val="24"/>
          <w:szCs w:val="24"/>
          <w:lang w:eastAsia="zh-CN"/>
        </w:rPr>
        <w:t>3</w:t>
      </w:r>
      <w:r w:rsidR="007D6D2B" w:rsidRPr="00DB4BD2">
        <w:rPr>
          <w:rFonts w:asciiTheme="minorHAnsi" w:eastAsiaTheme="minorEastAsia" w:hAnsiTheme="minorHAnsi" w:cstheme="minorHAnsi"/>
          <w:bCs/>
          <w:noProof w:val="0"/>
          <w:sz w:val="24"/>
          <w:szCs w:val="24"/>
          <w:lang w:eastAsia="zh-CN"/>
        </w:rPr>
        <w:t xml:space="preserve"> part enhancement for FR2 </w:t>
      </w:r>
      <w:proofErr w:type="spellStart"/>
      <w:r w:rsidR="007D6D2B" w:rsidRPr="00DB4BD2">
        <w:rPr>
          <w:rFonts w:asciiTheme="minorHAnsi" w:eastAsiaTheme="minorEastAsia" w:hAnsiTheme="minorHAnsi" w:cstheme="minorHAnsi"/>
          <w:bCs/>
          <w:noProof w:val="0"/>
          <w:sz w:val="24"/>
          <w:szCs w:val="24"/>
          <w:lang w:eastAsia="zh-CN"/>
        </w:rPr>
        <w:t>SCell</w:t>
      </w:r>
      <w:proofErr w:type="spellEnd"/>
      <w:r w:rsidR="007D6D2B" w:rsidRPr="00DB4BD2">
        <w:rPr>
          <w:rFonts w:asciiTheme="minorHAnsi" w:eastAsiaTheme="minorEastAsia" w:hAnsiTheme="minorHAnsi" w:cstheme="minorHAnsi"/>
          <w:bCs/>
          <w:noProof w:val="0"/>
          <w:sz w:val="24"/>
          <w:szCs w:val="24"/>
          <w:lang w:eastAsia="zh-CN"/>
        </w:rPr>
        <w:t xml:space="preserve"> activation</w:t>
      </w:r>
    </w:p>
    <w:p w14:paraId="66AAD5BC" w14:textId="0789B5E4" w:rsidR="0034111C" w:rsidRPr="00C86203" w:rsidRDefault="003533F2" w:rsidP="003533F2">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Document for: Discussion</w:t>
      </w:r>
      <w:r w:rsidR="00F43398" w:rsidRPr="00C86203">
        <w:rPr>
          <w:rFonts w:asciiTheme="minorHAnsi" w:eastAsiaTheme="minorEastAsia" w:hAnsiTheme="minorHAnsi" w:cstheme="minorHAnsi"/>
          <w:bCs/>
          <w:noProof w:val="0"/>
          <w:sz w:val="24"/>
          <w:szCs w:val="24"/>
          <w:lang w:eastAsia="zh-CN"/>
        </w:rPr>
        <w:tab/>
      </w:r>
    </w:p>
    <w:p w14:paraId="42D67F7D" w14:textId="77777777" w:rsidR="0034111C" w:rsidRPr="003533F2" w:rsidRDefault="0034111C" w:rsidP="003533F2">
      <w:pPr>
        <w:pStyle w:val="Heading1"/>
        <w:numPr>
          <w:ilvl w:val="0"/>
          <w:numId w:val="1"/>
        </w:numPr>
        <w:jc w:val="both"/>
        <w:rPr>
          <w:rFonts w:asciiTheme="minorHAnsi" w:hAnsiTheme="minorHAnsi" w:cstheme="minorHAnsi"/>
          <w:szCs w:val="36"/>
        </w:rPr>
      </w:pPr>
      <w:r w:rsidRPr="003533F2">
        <w:rPr>
          <w:rFonts w:asciiTheme="minorHAnsi" w:hAnsiTheme="minorHAnsi" w:cstheme="minorHAnsi"/>
          <w:szCs w:val="36"/>
        </w:rPr>
        <w:tab/>
      </w:r>
      <w:r w:rsidR="00EE7FA7" w:rsidRPr="003533F2">
        <w:rPr>
          <w:rFonts w:asciiTheme="minorHAnsi" w:hAnsiTheme="minorHAnsi" w:cstheme="minorHAnsi"/>
          <w:szCs w:val="36"/>
        </w:rPr>
        <w:t>Introduction</w:t>
      </w:r>
    </w:p>
    <w:p w14:paraId="7A5CB692" w14:textId="73EF2AE5" w:rsidR="00BB7D1D" w:rsidRPr="00C86203" w:rsidRDefault="00CB1B96" w:rsidP="00BB7D1D">
      <w:pPr>
        <w:jc w:val="both"/>
        <w:rPr>
          <w:rFonts w:eastAsia="PMingLiU" w:cstheme="minorHAnsi"/>
          <w:szCs w:val="24"/>
        </w:rPr>
      </w:pPr>
      <w:r>
        <w:rPr>
          <w:rFonts w:eastAsia="PMingLiU" w:cstheme="minorHAnsi"/>
          <w:szCs w:val="24"/>
        </w:rPr>
        <w:t xml:space="preserve">In R15, </w:t>
      </w:r>
      <w:proofErr w:type="spellStart"/>
      <w:r>
        <w:rPr>
          <w:rFonts w:eastAsia="PMingLiU" w:cstheme="minorHAnsi"/>
          <w:szCs w:val="24"/>
        </w:rPr>
        <w:t>SCell</w:t>
      </w:r>
      <w:proofErr w:type="spellEnd"/>
      <w:r>
        <w:rPr>
          <w:rFonts w:eastAsia="PMingLiU" w:cstheme="minorHAnsi"/>
          <w:szCs w:val="24"/>
        </w:rPr>
        <w:t xml:space="preserve"> activation delay requirement is </w:t>
      </w:r>
      <w:r w:rsidR="008F3B79">
        <w:rPr>
          <w:rFonts w:eastAsia="PMingLiU" w:cstheme="minorHAnsi"/>
          <w:szCs w:val="24"/>
        </w:rPr>
        <w:t>introduced,</w:t>
      </w:r>
      <w:r>
        <w:rPr>
          <w:rFonts w:eastAsia="PMingLiU" w:cstheme="minorHAnsi"/>
          <w:szCs w:val="24"/>
        </w:rPr>
        <w:t xml:space="preserve"> and in R16/R17, some activation requirements are enhanced to accelerate the activation procedures. </w:t>
      </w:r>
      <w:r w:rsidR="00EF0BBA">
        <w:rPr>
          <w:rFonts w:eastAsia="PMingLiU" w:cstheme="minorHAnsi"/>
          <w:szCs w:val="24"/>
        </w:rPr>
        <w:t xml:space="preserve">However, </w:t>
      </w:r>
      <w:r w:rsidR="00971492">
        <w:rPr>
          <w:rFonts w:eastAsia="PMingLiU" w:cstheme="minorHAnsi"/>
          <w:szCs w:val="24"/>
        </w:rPr>
        <w:t xml:space="preserve">some procedures of </w:t>
      </w:r>
      <w:proofErr w:type="spellStart"/>
      <w:r w:rsidR="00971492">
        <w:rPr>
          <w:rFonts w:eastAsia="PMingLiU" w:cstheme="minorHAnsi"/>
          <w:szCs w:val="24"/>
        </w:rPr>
        <w:t>SCell</w:t>
      </w:r>
      <w:proofErr w:type="spellEnd"/>
      <w:r w:rsidR="00971492">
        <w:rPr>
          <w:rFonts w:eastAsia="PMingLiU" w:cstheme="minorHAnsi"/>
          <w:szCs w:val="24"/>
        </w:rPr>
        <w:t xml:space="preserve"> activation are still very long and requires enhancement. Therefore, in R18, further enhancement is required for</w:t>
      </w:r>
      <w:r w:rsidR="00F106FA">
        <w:rPr>
          <w:rFonts w:eastAsia="PMingLiU" w:cstheme="minorHAnsi"/>
          <w:szCs w:val="24"/>
        </w:rPr>
        <w:t xml:space="preserve"> </w:t>
      </w:r>
      <w:proofErr w:type="spellStart"/>
      <w:r w:rsidR="00F106FA">
        <w:rPr>
          <w:rFonts w:eastAsia="PMingLiU" w:cstheme="minorHAnsi"/>
          <w:szCs w:val="24"/>
        </w:rPr>
        <w:t>SCell</w:t>
      </w:r>
      <w:proofErr w:type="spellEnd"/>
      <w:r w:rsidR="00F106FA">
        <w:rPr>
          <w:rFonts w:eastAsia="PMingLiU" w:cstheme="minorHAnsi"/>
          <w:szCs w:val="24"/>
        </w:rPr>
        <w:t xml:space="preserve"> activation</w:t>
      </w:r>
      <w:r w:rsidR="00971492">
        <w:rPr>
          <w:rFonts w:eastAsia="PMingLiU" w:cstheme="minorHAnsi"/>
          <w:szCs w:val="24"/>
        </w:rPr>
        <w:t xml:space="preserve"> </w:t>
      </w:r>
      <w:r w:rsidR="00F106FA">
        <w:rPr>
          <w:rFonts w:eastAsia="PMingLiU" w:cstheme="minorHAnsi"/>
          <w:szCs w:val="24"/>
        </w:rPr>
        <w:t>especially for the</w:t>
      </w:r>
      <w:r w:rsidR="00971492">
        <w:rPr>
          <w:rFonts w:eastAsia="PMingLiU" w:cstheme="minorHAnsi"/>
          <w:szCs w:val="24"/>
        </w:rPr>
        <w:t xml:space="preserve"> unknown </w:t>
      </w:r>
      <w:proofErr w:type="spellStart"/>
      <w:r w:rsidR="00971492">
        <w:rPr>
          <w:rFonts w:eastAsia="PMingLiU" w:cstheme="minorHAnsi"/>
          <w:szCs w:val="24"/>
        </w:rPr>
        <w:t>SCell</w:t>
      </w:r>
      <w:proofErr w:type="spellEnd"/>
      <w:r w:rsidR="00971492">
        <w:rPr>
          <w:rFonts w:eastAsia="PMingLiU" w:cstheme="minorHAnsi"/>
          <w:szCs w:val="24"/>
        </w:rPr>
        <w:t xml:space="preserve"> in FR2</w:t>
      </w:r>
      <w:r w:rsidR="00F106FA">
        <w:rPr>
          <w:rFonts w:eastAsia="PMingLiU" w:cstheme="minorHAnsi"/>
          <w:szCs w:val="24"/>
        </w:rPr>
        <w:t xml:space="preserve">. </w:t>
      </w:r>
      <w:r w:rsidR="00BB7D1D">
        <w:rPr>
          <w:rFonts w:eastAsia="PMingLiU" w:cstheme="minorHAnsi"/>
          <w:szCs w:val="24"/>
        </w:rPr>
        <w:t xml:space="preserve">Many solutions were proposed, however, RAN4 </w:t>
      </w:r>
      <w:r w:rsidR="00651D4E">
        <w:rPr>
          <w:rFonts w:eastAsia="PMingLiU" w:cstheme="minorHAnsi"/>
          <w:szCs w:val="24"/>
        </w:rPr>
        <w:t xml:space="preserve">has </w:t>
      </w:r>
      <w:r w:rsidR="00BB7D1D">
        <w:rPr>
          <w:rFonts w:eastAsia="PMingLiU" w:cstheme="minorHAnsi"/>
          <w:szCs w:val="24"/>
        </w:rPr>
        <w:t xml:space="preserve">down selected these solutions and deprioritized </w:t>
      </w:r>
      <w:r w:rsidR="00651D4E">
        <w:rPr>
          <w:rFonts w:eastAsia="PMingLiU" w:cstheme="minorHAnsi"/>
          <w:szCs w:val="24"/>
        </w:rPr>
        <w:t>others</w:t>
      </w:r>
      <w:r w:rsidR="00BB7D1D">
        <w:rPr>
          <w:rFonts w:eastAsia="PMingLiU" w:cstheme="minorHAnsi"/>
          <w:szCs w:val="24"/>
        </w:rPr>
        <w:t xml:space="preserve"> </w:t>
      </w:r>
      <w:r w:rsidR="00BB7D1D">
        <w:rPr>
          <w:rFonts w:eastAsia="PMingLiU" w:cstheme="minorHAnsi"/>
          <w:szCs w:val="24"/>
        </w:rPr>
        <w:fldChar w:fldCharType="begin"/>
      </w:r>
      <w:r w:rsidR="00BB7D1D">
        <w:rPr>
          <w:rFonts w:eastAsia="PMingLiU" w:cstheme="minorHAnsi"/>
          <w:szCs w:val="24"/>
        </w:rPr>
        <w:instrText xml:space="preserve"> REF _Ref115232536 \r \h </w:instrText>
      </w:r>
      <w:r w:rsidR="00BB7D1D">
        <w:rPr>
          <w:rFonts w:eastAsia="PMingLiU" w:cstheme="minorHAnsi"/>
          <w:szCs w:val="24"/>
        </w:rPr>
      </w:r>
      <w:r w:rsidR="00BB7D1D">
        <w:rPr>
          <w:rFonts w:eastAsia="PMingLiU" w:cstheme="minorHAnsi"/>
          <w:szCs w:val="24"/>
        </w:rPr>
        <w:fldChar w:fldCharType="separate"/>
      </w:r>
      <w:r w:rsidR="00BB7D1D">
        <w:rPr>
          <w:rFonts w:eastAsia="PMingLiU" w:cstheme="minorHAnsi"/>
          <w:szCs w:val="24"/>
        </w:rPr>
        <w:t>[1]</w:t>
      </w:r>
      <w:r w:rsidR="00BB7D1D">
        <w:rPr>
          <w:rFonts w:eastAsia="PMingLiU" w:cstheme="minorHAnsi"/>
          <w:szCs w:val="24"/>
        </w:rPr>
        <w:fldChar w:fldCharType="end"/>
      </w:r>
      <w:r w:rsidR="00BB7D1D">
        <w:rPr>
          <w:rFonts w:eastAsia="PMingLiU" w:cstheme="minorHAnsi"/>
          <w:szCs w:val="24"/>
        </w:rPr>
        <w:t xml:space="preserve">. In this paper we further discuss the considered solution for </w:t>
      </w:r>
      <w:r w:rsidR="00BB7D1D" w:rsidRPr="00DB4BD2">
        <w:rPr>
          <w:rFonts w:eastAsia="PMingLiU" w:cstheme="minorHAnsi"/>
          <w:szCs w:val="24"/>
        </w:rPr>
        <w:t>L</w:t>
      </w:r>
      <w:r w:rsidR="00BB7D1D">
        <w:rPr>
          <w:rFonts w:eastAsia="PMingLiU" w:cstheme="minorHAnsi"/>
          <w:szCs w:val="24"/>
        </w:rPr>
        <w:t>3</w:t>
      </w:r>
      <w:r w:rsidR="00BB7D1D" w:rsidRPr="00DB4BD2">
        <w:rPr>
          <w:rFonts w:eastAsia="PMingLiU" w:cstheme="minorHAnsi"/>
          <w:szCs w:val="24"/>
        </w:rPr>
        <w:t xml:space="preserve"> part enhancement for</w:t>
      </w:r>
      <w:r w:rsidR="00BB7D1D">
        <w:rPr>
          <w:rFonts w:eastAsia="PMingLiU" w:cstheme="minorHAnsi"/>
          <w:szCs w:val="24"/>
        </w:rPr>
        <w:t xml:space="preserve"> unknown</w:t>
      </w:r>
      <w:r w:rsidR="00BB7D1D" w:rsidRPr="00DB4BD2">
        <w:rPr>
          <w:rFonts w:eastAsia="PMingLiU" w:cstheme="minorHAnsi"/>
          <w:szCs w:val="24"/>
        </w:rPr>
        <w:t xml:space="preserve"> </w:t>
      </w:r>
      <w:proofErr w:type="spellStart"/>
      <w:r w:rsidR="00BB7D1D" w:rsidRPr="00DB4BD2">
        <w:rPr>
          <w:rFonts w:eastAsia="PMingLiU" w:cstheme="minorHAnsi"/>
          <w:szCs w:val="24"/>
        </w:rPr>
        <w:t>SCell</w:t>
      </w:r>
      <w:proofErr w:type="spellEnd"/>
      <w:r w:rsidR="00BB7D1D" w:rsidRPr="00DB4BD2">
        <w:rPr>
          <w:rFonts w:eastAsia="PMingLiU" w:cstheme="minorHAnsi"/>
          <w:szCs w:val="24"/>
        </w:rPr>
        <w:t xml:space="preserve"> activation</w:t>
      </w:r>
      <w:r w:rsidR="00BB7D1D">
        <w:rPr>
          <w:rFonts w:eastAsia="PMingLiU" w:cstheme="minorHAnsi"/>
          <w:szCs w:val="24"/>
        </w:rPr>
        <w:t xml:space="preserve"> in FR2. The WF from the last meeting is captured in</w:t>
      </w:r>
      <w:r w:rsidR="00275A57">
        <w:rPr>
          <w:rFonts w:eastAsia="PMingLiU" w:cstheme="minorHAnsi"/>
          <w:szCs w:val="24"/>
        </w:rPr>
        <w:t xml:space="preserve"> </w:t>
      </w:r>
      <w:r w:rsidR="00275A57">
        <w:rPr>
          <w:rFonts w:eastAsia="PMingLiU" w:cstheme="minorHAnsi"/>
          <w:szCs w:val="24"/>
        </w:rPr>
        <w:fldChar w:fldCharType="begin"/>
      </w:r>
      <w:r w:rsidR="00275A57">
        <w:rPr>
          <w:rFonts w:eastAsia="PMingLiU" w:cstheme="minorHAnsi"/>
          <w:szCs w:val="24"/>
        </w:rPr>
        <w:instrText xml:space="preserve"> REF _Ref134375597 \r \h </w:instrText>
      </w:r>
      <w:r w:rsidR="00275A57">
        <w:rPr>
          <w:rFonts w:eastAsia="PMingLiU" w:cstheme="minorHAnsi"/>
          <w:szCs w:val="24"/>
        </w:rPr>
      </w:r>
      <w:r w:rsidR="00275A57">
        <w:rPr>
          <w:rFonts w:eastAsia="PMingLiU" w:cstheme="minorHAnsi"/>
          <w:szCs w:val="24"/>
        </w:rPr>
        <w:fldChar w:fldCharType="separate"/>
      </w:r>
      <w:r w:rsidR="00275A57">
        <w:rPr>
          <w:rFonts w:eastAsia="PMingLiU" w:cstheme="minorHAnsi"/>
          <w:szCs w:val="24"/>
        </w:rPr>
        <w:t>[2]</w:t>
      </w:r>
      <w:r w:rsidR="00275A57">
        <w:rPr>
          <w:rFonts w:eastAsia="PMingLiU" w:cstheme="minorHAnsi"/>
          <w:szCs w:val="24"/>
        </w:rPr>
        <w:fldChar w:fldCharType="end"/>
      </w:r>
      <w:r w:rsidR="00BB7D1D">
        <w:rPr>
          <w:rFonts w:eastAsia="PMingLiU" w:cstheme="minorHAnsi"/>
          <w:szCs w:val="24"/>
        </w:rPr>
        <w:t>.</w:t>
      </w:r>
    </w:p>
    <w:p w14:paraId="3CA86362" w14:textId="5329E6FA" w:rsidR="0028162D" w:rsidRDefault="00C51F3B" w:rsidP="003533F2">
      <w:pPr>
        <w:pStyle w:val="Heading1"/>
        <w:numPr>
          <w:ilvl w:val="0"/>
          <w:numId w:val="1"/>
        </w:numPr>
        <w:jc w:val="both"/>
        <w:rPr>
          <w:rFonts w:asciiTheme="minorHAnsi" w:hAnsiTheme="minorHAnsi" w:cstheme="minorHAnsi"/>
          <w:szCs w:val="36"/>
        </w:rPr>
      </w:pPr>
      <w:r w:rsidRPr="003533F2">
        <w:rPr>
          <w:rFonts w:asciiTheme="minorHAnsi" w:hAnsiTheme="minorHAnsi" w:cstheme="minorHAnsi"/>
          <w:szCs w:val="36"/>
        </w:rPr>
        <w:t>Dis</w:t>
      </w:r>
      <w:r w:rsidR="0076676F" w:rsidRPr="003533F2">
        <w:rPr>
          <w:rFonts w:asciiTheme="minorHAnsi" w:hAnsiTheme="minorHAnsi" w:cstheme="minorHAnsi"/>
          <w:szCs w:val="36"/>
        </w:rPr>
        <w:t>cu</w:t>
      </w:r>
      <w:r w:rsidRPr="003533F2">
        <w:rPr>
          <w:rFonts w:asciiTheme="minorHAnsi" w:hAnsiTheme="minorHAnsi" w:cstheme="minorHAnsi"/>
          <w:szCs w:val="36"/>
        </w:rPr>
        <w:t>ssion</w:t>
      </w:r>
    </w:p>
    <w:p w14:paraId="45676814" w14:textId="04957988" w:rsidR="00275A57" w:rsidRDefault="00576BEE" w:rsidP="009F1C03">
      <w:pPr>
        <w:jc w:val="both"/>
        <w:rPr>
          <w:rFonts w:eastAsia="PMingLiU"/>
        </w:rPr>
      </w:pPr>
      <w:r>
        <w:rPr>
          <w:rFonts w:eastAsia="PMingLiU"/>
        </w:rPr>
        <w:t xml:space="preserve">In RAN4, solutions </w:t>
      </w:r>
      <w:r w:rsidR="0028512B">
        <w:rPr>
          <w:rFonts w:eastAsia="PMingLiU"/>
        </w:rPr>
        <w:t>to</w:t>
      </w:r>
      <w:r w:rsidR="00417CF9">
        <w:rPr>
          <w:rFonts w:eastAsia="PMingLiU"/>
        </w:rPr>
        <w:t xml:space="preserve"> enhance</w:t>
      </w:r>
      <w:r>
        <w:rPr>
          <w:rFonts w:eastAsia="PMingLiU"/>
        </w:rPr>
        <w:t xml:space="preserve"> unknown FR2 </w:t>
      </w:r>
      <w:proofErr w:type="spellStart"/>
      <w:r>
        <w:rPr>
          <w:rFonts w:eastAsia="PMingLiU"/>
        </w:rPr>
        <w:t>SCell</w:t>
      </w:r>
      <w:proofErr w:type="spellEnd"/>
      <w:r w:rsidR="00417CF9">
        <w:rPr>
          <w:rFonts w:eastAsia="PMingLiU"/>
        </w:rPr>
        <w:t xml:space="preserve"> activation are discussed under two approaches</w:t>
      </w:r>
      <w:r w:rsidR="00593E3B">
        <w:rPr>
          <w:rFonts w:eastAsia="PMingLiU"/>
        </w:rPr>
        <w:t>:</w:t>
      </w:r>
    </w:p>
    <w:p w14:paraId="49970AE0" w14:textId="34D8F1DC" w:rsidR="000B48C0" w:rsidRDefault="000B48C0" w:rsidP="001943FF">
      <w:pPr>
        <w:pStyle w:val="ListParagraph"/>
        <w:numPr>
          <w:ilvl w:val="0"/>
          <w:numId w:val="12"/>
        </w:numPr>
        <w:jc w:val="both"/>
        <w:rPr>
          <w:rFonts w:eastAsia="PMingLiU"/>
        </w:rPr>
      </w:pPr>
      <w:r>
        <w:rPr>
          <w:rFonts w:eastAsia="PMingLiU"/>
        </w:rPr>
        <w:t>Introduce</w:t>
      </w:r>
      <w:r w:rsidR="00651D4E">
        <w:rPr>
          <w:rFonts w:eastAsia="PMingLiU"/>
        </w:rPr>
        <w:t xml:space="preserve"> a new</w:t>
      </w:r>
      <w:r>
        <w:rPr>
          <w:rFonts w:eastAsia="PMingLiU"/>
        </w:rPr>
        <w:t xml:space="preserve"> </w:t>
      </w:r>
      <w:r w:rsidR="00651D4E">
        <w:rPr>
          <w:rFonts w:eastAsia="PMingLiU"/>
        </w:rPr>
        <w:t>report triggering solution</w:t>
      </w:r>
      <w:r w:rsidR="00571C4B">
        <w:rPr>
          <w:rFonts w:eastAsia="PMingLiU"/>
        </w:rPr>
        <w:t xml:space="preserve"> to reduce the activation delay of unknown </w:t>
      </w:r>
      <w:proofErr w:type="spellStart"/>
      <w:r w:rsidR="00571C4B">
        <w:rPr>
          <w:rFonts w:eastAsia="PMingLiU"/>
        </w:rPr>
        <w:t>SCell</w:t>
      </w:r>
      <w:proofErr w:type="spellEnd"/>
    </w:p>
    <w:p w14:paraId="5A329CC7" w14:textId="612BE2A3" w:rsidR="00571C4B" w:rsidRDefault="00571C4B" w:rsidP="001943FF">
      <w:pPr>
        <w:pStyle w:val="ListParagraph"/>
        <w:numPr>
          <w:ilvl w:val="0"/>
          <w:numId w:val="12"/>
        </w:numPr>
        <w:jc w:val="both"/>
        <w:rPr>
          <w:rFonts w:eastAsia="PMingLiU"/>
        </w:rPr>
      </w:pPr>
      <w:bookmarkStart w:id="0" w:name="_Hlk131347423"/>
      <w:r>
        <w:rPr>
          <w:rFonts w:eastAsia="PMingLiU"/>
        </w:rPr>
        <w:t xml:space="preserve">Enhance the existing procedures for the unknown </w:t>
      </w:r>
      <w:proofErr w:type="spellStart"/>
      <w:r>
        <w:rPr>
          <w:rFonts w:eastAsia="PMingLiU"/>
        </w:rPr>
        <w:t>SCell</w:t>
      </w:r>
      <w:proofErr w:type="spellEnd"/>
      <w:r>
        <w:rPr>
          <w:rFonts w:eastAsia="PMingLiU"/>
        </w:rPr>
        <w:t xml:space="preserve"> activation delay</w:t>
      </w:r>
      <w:r w:rsidR="00BF053B">
        <w:rPr>
          <w:rFonts w:eastAsia="PMingLiU"/>
        </w:rPr>
        <w:t xml:space="preserve"> (when (a) is not applicable)</w:t>
      </w:r>
    </w:p>
    <w:bookmarkEnd w:id="0"/>
    <w:p w14:paraId="02CCA315" w14:textId="0AAF9B59" w:rsidR="002611D2" w:rsidRDefault="002611D2" w:rsidP="002611D2">
      <w:pPr>
        <w:pStyle w:val="Heading2"/>
        <w:spacing w:beforeLines="100" w:before="240" w:afterLines="100" w:after="240"/>
        <w:rPr>
          <w:rFonts w:asciiTheme="minorHAnsi" w:hAnsiTheme="minorHAnsi" w:cstheme="minorHAnsi"/>
          <w:sz w:val="28"/>
          <w:szCs w:val="28"/>
        </w:rPr>
      </w:pPr>
      <w:r w:rsidRPr="008852FB">
        <w:rPr>
          <w:rFonts w:asciiTheme="minorHAnsi" w:hAnsiTheme="minorHAnsi" w:cstheme="minorHAnsi"/>
          <w:sz w:val="28"/>
          <w:szCs w:val="28"/>
        </w:rPr>
        <w:t>2.</w:t>
      </w:r>
      <w:r>
        <w:rPr>
          <w:rFonts w:asciiTheme="minorHAnsi" w:hAnsiTheme="minorHAnsi" w:cstheme="minorHAnsi"/>
          <w:sz w:val="28"/>
          <w:szCs w:val="28"/>
        </w:rPr>
        <w:t>1</w:t>
      </w:r>
      <w:r w:rsidRPr="008852FB">
        <w:rPr>
          <w:rFonts w:asciiTheme="minorHAnsi" w:hAnsiTheme="minorHAnsi" w:cstheme="minorHAnsi"/>
          <w:sz w:val="28"/>
          <w:szCs w:val="28"/>
        </w:rPr>
        <w:t xml:space="preserve"> </w:t>
      </w:r>
      <w:r>
        <w:rPr>
          <w:rFonts w:asciiTheme="minorHAnsi" w:hAnsiTheme="minorHAnsi" w:cstheme="minorHAnsi"/>
          <w:sz w:val="28"/>
          <w:szCs w:val="28"/>
        </w:rPr>
        <w:t xml:space="preserve">New </w:t>
      </w:r>
      <w:r w:rsidR="00651D4E" w:rsidRPr="00651D4E">
        <w:rPr>
          <w:rFonts w:asciiTheme="minorHAnsi" w:hAnsiTheme="minorHAnsi" w:cstheme="minorHAnsi"/>
          <w:sz w:val="28"/>
          <w:szCs w:val="28"/>
        </w:rPr>
        <w:t>report triggering</w:t>
      </w:r>
    </w:p>
    <w:p w14:paraId="0F036D40" w14:textId="1A7AE6D4" w:rsidR="00651D4E" w:rsidRDefault="005D76BC" w:rsidP="009F1C03">
      <w:pPr>
        <w:jc w:val="both"/>
      </w:pPr>
      <w:r>
        <w:t>RAN4 has discussed</w:t>
      </w:r>
      <w:r w:rsidR="00651D4E">
        <w:t xml:space="preserve"> the issues of </w:t>
      </w:r>
      <w:r>
        <w:t>how</w:t>
      </w:r>
      <w:r w:rsidR="00651D4E">
        <w:t xml:space="preserve">/when/what related to the new report triggering solution </w:t>
      </w:r>
      <w:r>
        <w:t xml:space="preserve">to trigger the UE to </w:t>
      </w:r>
      <w:r w:rsidRPr="005D76BC">
        <w:t xml:space="preserve">report </w:t>
      </w:r>
      <w:r>
        <w:t xml:space="preserve">L3 measurements with SSB index </w:t>
      </w:r>
      <w:r w:rsidRPr="005D76BC">
        <w:t xml:space="preserve">for </w:t>
      </w:r>
      <w:r w:rsidR="007770D4">
        <w:t xml:space="preserve">the </w:t>
      </w:r>
      <w:r w:rsidRPr="005D76BC">
        <w:t xml:space="preserve">unknown FR2 </w:t>
      </w:r>
      <w:proofErr w:type="spellStart"/>
      <w:r w:rsidRPr="005D76BC">
        <w:t>SCell</w:t>
      </w:r>
      <w:proofErr w:type="spellEnd"/>
      <w:r w:rsidRPr="005D76BC">
        <w:t xml:space="preserve"> activation enhancement</w:t>
      </w:r>
      <w:r w:rsidR="00651D4E">
        <w:t xml:space="preserve"> and informed RAN2 on the made agreement</w:t>
      </w:r>
      <w:r w:rsidR="00143C80">
        <w:t xml:space="preserve">. </w:t>
      </w:r>
      <w:r w:rsidR="00651D4E">
        <w:t xml:space="preserve">However, the details of the report configuration were left to RAN2 decision, as shown below from the WF </w:t>
      </w:r>
      <w:r w:rsidR="00651D4E">
        <w:rPr>
          <w:rFonts w:eastAsia="PMingLiU" w:cstheme="minorHAnsi"/>
          <w:szCs w:val="24"/>
        </w:rPr>
        <w:fldChar w:fldCharType="begin"/>
      </w:r>
      <w:r w:rsidR="00651D4E">
        <w:rPr>
          <w:rFonts w:eastAsia="PMingLiU" w:cstheme="minorHAnsi"/>
          <w:szCs w:val="24"/>
        </w:rPr>
        <w:instrText xml:space="preserve"> REF _Ref134375597 \r \h </w:instrText>
      </w:r>
      <w:r w:rsidR="00651D4E">
        <w:rPr>
          <w:rFonts w:eastAsia="PMingLiU" w:cstheme="minorHAnsi"/>
          <w:szCs w:val="24"/>
        </w:rPr>
      </w:r>
      <w:r w:rsidR="00651D4E">
        <w:rPr>
          <w:rFonts w:eastAsia="PMingLiU" w:cstheme="minorHAnsi"/>
          <w:szCs w:val="24"/>
        </w:rPr>
        <w:fldChar w:fldCharType="separate"/>
      </w:r>
      <w:r w:rsidR="00651D4E">
        <w:rPr>
          <w:rFonts w:eastAsia="PMingLiU" w:cstheme="minorHAnsi"/>
          <w:szCs w:val="24"/>
        </w:rPr>
        <w:t>[2]</w:t>
      </w:r>
      <w:r w:rsidR="00651D4E">
        <w:rPr>
          <w:rFonts w:eastAsia="PMingLiU" w:cstheme="minorHAnsi"/>
          <w:szCs w:val="24"/>
        </w:rPr>
        <w:fldChar w:fldCharType="end"/>
      </w:r>
      <w:r w:rsidR="00651D4E">
        <w:rPr>
          <w:rFonts w:eastAsia="PMingLiU" w:cstheme="minorHAnsi"/>
          <w:szCs w:val="24"/>
        </w:rPr>
        <w:t>:</w:t>
      </w:r>
    </w:p>
    <w:tbl>
      <w:tblPr>
        <w:tblStyle w:val="TableGrid"/>
        <w:tblW w:w="0" w:type="auto"/>
        <w:tblLook w:val="04A0" w:firstRow="1" w:lastRow="0" w:firstColumn="1" w:lastColumn="0" w:noHBand="0" w:noVBand="1"/>
      </w:tblPr>
      <w:tblGrid>
        <w:gridCol w:w="9629"/>
      </w:tblGrid>
      <w:tr w:rsidR="00651D4E" w14:paraId="79A4F3CC" w14:textId="77777777" w:rsidTr="00651D4E">
        <w:tc>
          <w:tcPr>
            <w:tcW w:w="9629" w:type="dxa"/>
          </w:tcPr>
          <w:p w14:paraId="4829C35C" w14:textId="77777777" w:rsidR="00651D4E" w:rsidRPr="008F422C" w:rsidRDefault="00651D4E" w:rsidP="00651D4E">
            <w:pPr>
              <w:rPr>
                <w:bCs/>
                <w:color w:val="000000" w:themeColor="text1"/>
                <w:u w:val="single"/>
              </w:rPr>
            </w:pPr>
            <w:r w:rsidRPr="008F422C">
              <w:rPr>
                <w:bCs/>
                <w:color w:val="000000" w:themeColor="text1"/>
                <w:u w:val="single"/>
                <w:lang w:eastAsia="ko-KR"/>
              </w:rPr>
              <w:t xml:space="preserve">Issue 1-1-2: </w:t>
            </w:r>
            <w:r w:rsidRPr="008F422C">
              <w:rPr>
                <w:bCs/>
                <w:color w:val="000000" w:themeColor="text1"/>
                <w:u w:val="single"/>
              </w:rPr>
              <w:t xml:space="preserve">waiting RAN2 conclusions for when/how/what to report L3 measurement results for unknown FR2 </w:t>
            </w:r>
            <w:proofErr w:type="spellStart"/>
            <w:r w:rsidRPr="008F422C">
              <w:rPr>
                <w:bCs/>
                <w:color w:val="000000" w:themeColor="text1"/>
                <w:u w:val="single"/>
              </w:rPr>
              <w:t>SCell</w:t>
            </w:r>
            <w:proofErr w:type="spellEnd"/>
            <w:r w:rsidRPr="008F422C">
              <w:rPr>
                <w:bCs/>
                <w:color w:val="000000" w:themeColor="text1"/>
                <w:u w:val="single"/>
              </w:rPr>
              <w:t xml:space="preserve"> activation enhancement (previous issue 1-1-1, 1-1-2, 1-1-3, 1-1-4, 1-1-5 in R4-2306315), except the FFS for additional solution in issue 1-1-1</w:t>
            </w:r>
          </w:p>
          <w:p w14:paraId="053869C8" w14:textId="77777777" w:rsidR="00651D4E" w:rsidRPr="008F422C" w:rsidRDefault="00651D4E" w:rsidP="00651D4E">
            <w:pPr>
              <w:pStyle w:val="ListParagraph"/>
              <w:numPr>
                <w:ilvl w:val="0"/>
                <w:numId w:val="5"/>
              </w:numPr>
              <w:spacing w:after="120" w:line="240" w:lineRule="auto"/>
              <w:ind w:left="720"/>
              <w:contextualSpacing w:val="0"/>
              <w:rPr>
                <w:rFonts w:eastAsia="SimSun"/>
                <w:bCs/>
                <w:color w:val="000000" w:themeColor="text1"/>
              </w:rPr>
            </w:pPr>
            <w:r w:rsidRPr="008F422C">
              <w:rPr>
                <w:rFonts w:eastAsia="SimSun"/>
                <w:bCs/>
                <w:color w:val="000000" w:themeColor="text1"/>
              </w:rPr>
              <w:t>Agreement:</w:t>
            </w:r>
          </w:p>
          <w:p w14:paraId="230B0AAA" w14:textId="1835A78C" w:rsidR="00651D4E" w:rsidRPr="00651D4E" w:rsidRDefault="00651D4E" w:rsidP="00651D4E">
            <w:pPr>
              <w:pStyle w:val="ListParagraph"/>
              <w:numPr>
                <w:ilvl w:val="1"/>
                <w:numId w:val="5"/>
              </w:numPr>
              <w:overflowPunct w:val="0"/>
              <w:autoSpaceDE w:val="0"/>
              <w:autoSpaceDN w:val="0"/>
              <w:adjustRightInd w:val="0"/>
              <w:spacing w:after="120" w:line="240" w:lineRule="auto"/>
              <w:ind w:left="1656"/>
              <w:contextualSpacing w:val="0"/>
              <w:textAlignment w:val="baseline"/>
              <w:rPr>
                <w:rFonts w:eastAsia="SimSun"/>
                <w:bCs/>
                <w:color w:val="000000" w:themeColor="text1"/>
              </w:rPr>
            </w:pPr>
            <w:r w:rsidRPr="008F422C">
              <w:rPr>
                <w:rFonts w:eastAsia="SimSun"/>
                <w:bCs/>
                <w:color w:val="000000" w:themeColor="text1"/>
              </w:rPr>
              <w:t>RAN4 to wait for RAN2 conclusion on triggering/configuration/reporting, and there is no need to have further discussion in RAN4.</w:t>
            </w:r>
          </w:p>
        </w:tc>
      </w:tr>
    </w:tbl>
    <w:p w14:paraId="2C753821" w14:textId="6DF40475" w:rsidR="00651D4E" w:rsidRDefault="00651D4E" w:rsidP="009F1C03">
      <w:pPr>
        <w:jc w:val="both"/>
      </w:pPr>
    </w:p>
    <w:p w14:paraId="3AAE471B" w14:textId="2471503D" w:rsidR="00651D4E" w:rsidRDefault="00651D4E" w:rsidP="009F1C03">
      <w:pPr>
        <w:jc w:val="both"/>
      </w:pPr>
      <w:r>
        <w:t>RAN2 has sent an LS reply (</w:t>
      </w:r>
      <w:r w:rsidRPr="00651D4E">
        <w:t>R2-2306918</w:t>
      </w:r>
      <w:r>
        <w:t xml:space="preserve">) to RAN4 and answers RAN4 questions as below. </w:t>
      </w:r>
    </w:p>
    <w:tbl>
      <w:tblPr>
        <w:tblStyle w:val="TableGrid"/>
        <w:tblW w:w="0" w:type="auto"/>
        <w:tblLook w:val="04A0" w:firstRow="1" w:lastRow="0" w:firstColumn="1" w:lastColumn="0" w:noHBand="0" w:noVBand="1"/>
      </w:tblPr>
      <w:tblGrid>
        <w:gridCol w:w="9629"/>
      </w:tblGrid>
      <w:tr w:rsidR="00651D4E" w14:paraId="6E1190AC" w14:textId="77777777" w:rsidTr="00651D4E">
        <w:tc>
          <w:tcPr>
            <w:tcW w:w="9629" w:type="dxa"/>
          </w:tcPr>
          <w:p w14:paraId="32E7F86B" w14:textId="77777777" w:rsidR="00651D4E" w:rsidRPr="004E610F" w:rsidRDefault="00651D4E" w:rsidP="00651D4E">
            <w:pPr>
              <w:spacing w:beforeLines="100" w:before="240"/>
              <w:jc w:val="both"/>
              <w:rPr>
                <w:rFonts w:ascii="Arial" w:eastAsia="SimSun" w:hAnsi="Arial" w:cs="Arial"/>
                <w:iCs/>
                <w:u w:val="single"/>
                <w:lang w:val="en-US"/>
              </w:rPr>
            </w:pPr>
            <w:r w:rsidRPr="004E610F">
              <w:rPr>
                <w:rFonts w:ascii="Arial" w:eastAsia="SimSun" w:hAnsi="Arial" w:cs="Arial"/>
                <w:b/>
                <w:bCs/>
              </w:rPr>
              <w:t>Question 1:</w:t>
            </w:r>
            <w:r w:rsidRPr="004E610F">
              <w:rPr>
                <w:rFonts w:ascii="Arial" w:eastAsia="SimSun" w:hAnsi="Arial" w:cs="Arial"/>
              </w:rPr>
              <w:t xml:space="preserve"> </w:t>
            </w:r>
            <w:r w:rsidRPr="004E610F">
              <w:rPr>
                <w:rFonts w:ascii="Arial" w:eastAsia="SimSun" w:hAnsi="Arial" w:cs="Arial"/>
                <w:iCs/>
                <w:u w:val="single"/>
                <w:lang w:val="en-US"/>
              </w:rPr>
              <w:t xml:space="preserve">How to configure the report of L3 measurement result for unknown FR2 </w:t>
            </w:r>
            <w:proofErr w:type="spellStart"/>
            <w:r w:rsidRPr="004E610F">
              <w:rPr>
                <w:rFonts w:ascii="Arial" w:eastAsia="SimSun" w:hAnsi="Arial" w:cs="Arial"/>
                <w:iCs/>
                <w:u w:val="single"/>
                <w:lang w:val="en-US"/>
              </w:rPr>
              <w:t>SCell</w:t>
            </w:r>
            <w:proofErr w:type="spellEnd"/>
            <w:r w:rsidRPr="004E610F">
              <w:rPr>
                <w:rFonts w:ascii="Arial" w:eastAsia="SimSun" w:hAnsi="Arial" w:cs="Arial"/>
                <w:iCs/>
                <w:u w:val="single"/>
                <w:lang w:val="en-US"/>
              </w:rPr>
              <w:t xml:space="preserve"> activation enhancement</w:t>
            </w:r>
          </w:p>
          <w:p w14:paraId="0831E3F0" w14:textId="77777777" w:rsidR="00651D4E" w:rsidRPr="0095042E" w:rsidRDefault="00651D4E" w:rsidP="00651D4E">
            <w:pPr>
              <w:spacing w:beforeLines="100" w:before="240"/>
              <w:jc w:val="both"/>
              <w:rPr>
                <w:rFonts w:ascii="Arial" w:eastAsia="SimSun" w:hAnsi="Arial" w:cs="Arial"/>
                <w:b/>
                <w:iCs/>
                <w:lang w:val="en-US"/>
              </w:rPr>
            </w:pPr>
            <w:r w:rsidRPr="0095042E">
              <w:rPr>
                <w:rFonts w:ascii="Arial" w:eastAsia="SimSun" w:hAnsi="Arial" w:cs="Arial"/>
                <w:b/>
                <w:iCs/>
                <w:lang w:val="en-US"/>
              </w:rPr>
              <w:t>[RAN2 Answer to Q1]</w:t>
            </w:r>
          </w:p>
          <w:p w14:paraId="7D02111A" w14:textId="77777777" w:rsidR="00651D4E" w:rsidRPr="0095042E" w:rsidRDefault="00651D4E" w:rsidP="00651D4E">
            <w:pPr>
              <w:numPr>
                <w:ilvl w:val="0"/>
                <w:numId w:val="30"/>
              </w:numPr>
              <w:spacing w:beforeLines="100" w:before="240"/>
              <w:ind w:left="400"/>
              <w:jc w:val="both"/>
              <w:rPr>
                <w:rFonts w:ascii="Arial" w:eastAsia="SimSun" w:hAnsi="Arial" w:cs="Arial"/>
                <w:iCs/>
                <w:lang w:val="en-US"/>
              </w:rPr>
            </w:pPr>
            <w:r w:rsidRPr="0095042E">
              <w:rPr>
                <w:rFonts w:ascii="Arial" w:eastAsia="SimSun" w:hAnsi="Arial" w:cs="Arial"/>
                <w:iCs/>
                <w:lang w:val="en-US"/>
              </w:rPr>
              <w:t xml:space="preserve">The </w:t>
            </w:r>
            <w:proofErr w:type="spellStart"/>
            <w:r w:rsidRPr="0095042E">
              <w:rPr>
                <w:rFonts w:ascii="Arial" w:eastAsia="SimSun" w:hAnsi="Arial" w:cs="Arial"/>
                <w:iCs/>
                <w:lang w:val="en-US"/>
              </w:rPr>
              <w:t>unkown</w:t>
            </w:r>
            <w:proofErr w:type="spellEnd"/>
            <w:r w:rsidRPr="0095042E">
              <w:rPr>
                <w:rFonts w:ascii="Arial" w:eastAsia="SimSun" w:hAnsi="Arial" w:cs="Arial"/>
                <w:iCs/>
                <w:lang w:val="en-US"/>
              </w:rPr>
              <w:t xml:space="preserve"> </w:t>
            </w:r>
            <w:proofErr w:type="spellStart"/>
            <w:r w:rsidRPr="0095042E">
              <w:rPr>
                <w:rFonts w:ascii="Arial" w:eastAsia="SimSun" w:hAnsi="Arial" w:cs="Arial" w:hint="eastAsia"/>
                <w:iCs/>
                <w:lang w:val="en-US"/>
              </w:rPr>
              <w:t>S</w:t>
            </w:r>
            <w:r w:rsidRPr="0095042E">
              <w:rPr>
                <w:rFonts w:ascii="Arial" w:eastAsia="SimSun" w:hAnsi="Arial" w:cs="Arial"/>
                <w:iCs/>
                <w:lang w:val="en-US"/>
              </w:rPr>
              <w:t>Cell</w:t>
            </w:r>
            <w:proofErr w:type="spellEnd"/>
            <w:r w:rsidRPr="0095042E">
              <w:rPr>
                <w:rFonts w:ascii="Arial" w:eastAsia="SimSun" w:hAnsi="Arial" w:cs="Arial"/>
                <w:iCs/>
                <w:lang w:val="en-US"/>
              </w:rPr>
              <w:t xml:space="preserve"> measurement report is configured via RRC measurement configuration </w:t>
            </w:r>
            <w:r w:rsidRPr="0095042E">
              <w:rPr>
                <w:rFonts w:ascii="Arial" w:eastAsia="SimSun" w:hAnsi="Arial" w:cs="Arial" w:hint="eastAsia"/>
                <w:iCs/>
                <w:lang w:val="en-US"/>
              </w:rPr>
              <w:t>(</w:t>
            </w:r>
            <w:proofErr w:type="gramStart"/>
            <w:r w:rsidRPr="0095042E">
              <w:rPr>
                <w:rFonts w:ascii="Arial" w:eastAsia="SimSun" w:hAnsi="Arial" w:cs="Arial"/>
                <w:iCs/>
                <w:lang w:val="en-US"/>
              </w:rPr>
              <w:t>i.e.</w:t>
            </w:r>
            <w:proofErr w:type="gramEnd"/>
            <w:r w:rsidRPr="0095042E">
              <w:rPr>
                <w:rFonts w:ascii="Arial" w:eastAsia="SimSun" w:hAnsi="Arial" w:cs="Arial"/>
                <w:iCs/>
                <w:lang w:val="en-US"/>
              </w:rPr>
              <w:t xml:space="preserve"> </w:t>
            </w:r>
            <w:proofErr w:type="spellStart"/>
            <w:r w:rsidRPr="0095042E">
              <w:rPr>
                <w:rFonts w:ascii="Arial" w:eastAsia="SimSun" w:hAnsi="Arial" w:cs="Arial"/>
                <w:iCs/>
                <w:lang w:val="en-US"/>
              </w:rPr>
              <w:t>measConfig</w:t>
            </w:r>
            <w:proofErr w:type="spellEnd"/>
            <w:r w:rsidRPr="0095042E">
              <w:rPr>
                <w:rFonts w:ascii="Arial" w:eastAsia="SimSun" w:hAnsi="Arial" w:cs="Arial"/>
                <w:iCs/>
                <w:lang w:val="en-US"/>
              </w:rPr>
              <w:t>).</w:t>
            </w:r>
          </w:p>
          <w:p w14:paraId="53570503" w14:textId="77777777" w:rsidR="00651D4E" w:rsidRPr="0095042E" w:rsidRDefault="00651D4E" w:rsidP="00651D4E">
            <w:pPr>
              <w:spacing w:beforeLines="100" w:before="240"/>
              <w:jc w:val="both"/>
              <w:rPr>
                <w:rFonts w:ascii="Arial" w:eastAsia="SimSun" w:hAnsi="Arial" w:cs="Arial"/>
                <w:b/>
                <w:bCs/>
                <w:lang w:val="en-US"/>
              </w:rPr>
            </w:pPr>
          </w:p>
          <w:p w14:paraId="4C681397" w14:textId="77777777" w:rsidR="00651D4E" w:rsidRPr="004E610F" w:rsidRDefault="00651D4E" w:rsidP="00651D4E">
            <w:pPr>
              <w:spacing w:beforeLines="100" w:before="240"/>
              <w:jc w:val="both"/>
              <w:rPr>
                <w:rFonts w:ascii="Arial" w:eastAsia="SimSun" w:hAnsi="Arial" w:cs="Arial"/>
                <w:u w:val="single"/>
              </w:rPr>
            </w:pPr>
            <w:r w:rsidRPr="004E610F">
              <w:rPr>
                <w:rFonts w:ascii="Arial" w:eastAsia="SimSun" w:hAnsi="Arial" w:cs="Arial"/>
                <w:b/>
                <w:bCs/>
              </w:rPr>
              <w:t xml:space="preserve">Question 2: </w:t>
            </w:r>
            <w:r w:rsidRPr="004E610F">
              <w:rPr>
                <w:rFonts w:ascii="Arial" w:eastAsia="SimSun" w:hAnsi="Arial" w:cs="Arial"/>
                <w:u w:val="single"/>
              </w:rPr>
              <w:t xml:space="preserve">How to trigger the report of L3 measurement result for unknown FR2 </w:t>
            </w:r>
            <w:proofErr w:type="spellStart"/>
            <w:r w:rsidRPr="004E610F">
              <w:rPr>
                <w:rFonts w:ascii="Arial" w:eastAsia="SimSun" w:hAnsi="Arial" w:cs="Arial"/>
                <w:u w:val="single"/>
              </w:rPr>
              <w:t>SCell</w:t>
            </w:r>
            <w:proofErr w:type="spellEnd"/>
            <w:r w:rsidRPr="004E610F">
              <w:rPr>
                <w:rFonts w:ascii="Arial" w:eastAsia="SimSun" w:hAnsi="Arial" w:cs="Arial"/>
                <w:u w:val="single"/>
              </w:rPr>
              <w:t xml:space="preserve"> activation enhancement</w:t>
            </w:r>
          </w:p>
          <w:p w14:paraId="4FC456FB" w14:textId="77777777" w:rsidR="00651D4E" w:rsidRPr="00596025" w:rsidRDefault="00651D4E" w:rsidP="00651D4E">
            <w:pPr>
              <w:spacing w:beforeLines="100" w:before="240"/>
              <w:jc w:val="both"/>
              <w:rPr>
                <w:rFonts w:ascii="Arial" w:eastAsia="SimSun" w:hAnsi="Arial" w:cs="Arial"/>
                <w:b/>
                <w:iCs/>
                <w:lang w:val="en-US"/>
              </w:rPr>
            </w:pPr>
            <w:r w:rsidRPr="00596025">
              <w:rPr>
                <w:rFonts w:ascii="Arial" w:eastAsia="SimSun" w:hAnsi="Arial" w:cs="Arial"/>
                <w:b/>
                <w:iCs/>
                <w:lang w:val="en-US"/>
              </w:rPr>
              <w:t>[RAN2 Answer to Q2]</w:t>
            </w:r>
          </w:p>
          <w:p w14:paraId="379E8545" w14:textId="0421CBED" w:rsidR="00651D4E" w:rsidRPr="00651D4E" w:rsidRDefault="00651D4E" w:rsidP="00651D4E">
            <w:pPr>
              <w:numPr>
                <w:ilvl w:val="0"/>
                <w:numId w:val="30"/>
              </w:numPr>
              <w:spacing w:beforeLines="100" w:before="240"/>
              <w:ind w:left="400"/>
              <w:jc w:val="both"/>
              <w:rPr>
                <w:rFonts w:ascii="Arial" w:eastAsia="SimSun" w:hAnsi="Arial" w:cs="Arial"/>
                <w:b/>
                <w:bCs/>
              </w:rPr>
            </w:pPr>
            <w:r w:rsidRPr="00596025">
              <w:rPr>
                <w:rFonts w:ascii="Arial" w:eastAsia="SimSun" w:hAnsi="Arial" w:cs="Arial"/>
                <w:iCs/>
                <w:lang w:val="en-US"/>
              </w:rPr>
              <w:t xml:space="preserve">The </w:t>
            </w:r>
            <w:proofErr w:type="spellStart"/>
            <w:r w:rsidRPr="00596025">
              <w:rPr>
                <w:rFonts w:ascii="Arial" w:eastAsia="SimSun" w:hAnsi="Arial" w:cs="Arial"/>
                <w:iCs/>
                <w:lang w:val="en-US"/>
              </w:rPr>
              <w:t>unkown</w:t>
            </w:r>
            <w:proofErr w:type="spellEnd"/>
            <w:r w:rsidRPr="00596025">
              <w:rPr>
                <w:rFonts w:ascii="Arial" w:eastAsia="SimSun" w:hAnsi="Arial" w:cs="Arial"/>
                <w:iCs/>
                <w:lang w:val="en-US"/>
              </w:rPr>
              <w:t xml:space="preserve"> </w:t>
            </w:r>
            <w:proofErr w:type="spellStart"/>
            <w:r w:rsidRPr="00596025">
              <w:rPr>
                <w:rFonts w:ascii="Arial" w:eastAsia="SimSun" w:hAnsi="Arial" w:cs="Arial"/>
                <w:iCs/>
                <w:lang w:val="en-US"/>
              </w:rPr>
              <w:t>SCell</w:t>
            </w:r>
            <w:proofErr w:type="spellEnd"/>
            <w:r w:rsidRPr="00596025">
              <w:rPr>
                <w:rFonts w:ascii="Arial" w:eastAsia="SimSun" w:hAnsi="Arial" w:cs="Arial"/>
                <w:iCs/>
                <w:lang w:val="en-US"/>
              </w:rPr>
              <w:t xml:space="preserve"> measurement report is triggered by </w:t>
            </w:r>
            <w:proofErr w:type="spellStart"/>
            <w:r w:rsidRPr="00596025">
              <w:rPr>
                <w:rFonts w:ascii="Arial" w:eastAsia="SimSun" w:hAnsi="Arial" w:cs="Arial"/>
                <w:iCs/>
                <w:lang w:val="en-US"/>
              </w:rPr>
              <w:t>SCell</w:t>
            </w:r>
            <w:proofErr w:type="spellEnd"/>
            <w:r w:rsidRPr="00596025">
              <w:rPr>
                <w:rFonts w:ascii="Arial" w:eastAsia="SimSun" w:hAnsi="Arial" w:cs="Arial"/>
                <w:iCs/>
                <w:lang w:val="en-US"/>
              </w:rPr>
              <w:t xml:space="preserve"> activation command MAC CE.</w:t>
            </w:r>
          </w:p>
          <w:p w14:paraId="1F98F1A1" w14:textId="77777777" w:rsidR="00651D4E" w:rsidRPr="00651D4E" w:rsidRDefault="00651D4E" w:rsidP="00651D4E">
            <w:pPr>
              <w:spacing w:beforeLines="100" w:before="240"/>
              <w:ind w:left="400"/>
              <w:jc w:val="both"/>
              <w:rPr>
                <w:rFonts w:ascii="Arial" w:eastAsia="SimSun" w:hAnsi="Arial" w:cs="Arial"/>
                <w:b/>
                <w:bCs/>
              </w:rPr>
            </w:pPr>
          </w:p>
          <w:p w14:paraId="576B6714" w14:textId="77777777" w:rsidR="00651D4E" w:rsidRPr="004E610F" w:rsidRDefault="00651D4E" w:rsidP="00651D4E">
            <w:pPr>
              <w:spacing w:beforeLines="100" w:before="240"/>
              <w:jc w:val="both"/>
              <w:rPr>
                <w:rFonts w:ascii="Arial" w:eastAsia="SimSun" w:hAnsi="Arial" w:cs="Arial"/>
              </w:rPr>
            </w:pPr>
            <w:r w:rsidRPr="004E610F">
              <w:rPr>
                <w:rFonts w:ascii="Arial" w:eastAsia="SimSun" w:hAnsi="Arial" w:cs="Arial"/>
                <w:b/>
                <w:bCs/>
              </w:rPr>
              <w:t xml:space="preserve">Question 3: </w:t>
            </w:r>
            <w:r w:rsidRPr="004E610F">
              <w:rPr>
                <w:rFonts w:ascii="Arial" w:eastAsia="SimSun" w:hAnsi="Arial" w:cs="Arial"/>
                <w:u w:val="single"/>
              </w:rPr>
              <w:t xml:space="preserve">Contents of the report of L3 measurement result for unknown FR2 </w:t>
            </w:r>
            <w:proofErr w:type="spellStart"/>
            <w:r w:rsidRPr="004E610F">
              <w:rPr>
                <w:rFonts w:ascii="Arial" w:eastAsia="SimSun" w:hAnsi="Arial" w:cs="Arial"/>
                <w:u w:val="single"/>
              </w:rPr>
              <w:t>SCell</w:t>
            </w:r>
            <w:proofErr w:type="spellEnd"/>
            <w:r w:rsidRPr="004E610F">
              <w:rPr>
                <w:rFonts w:ascii="Arial" w:eastAsia="SimSun" w:hAnsi="Arial" w:cs="Arial"/>
                <w:u w:val="single"/>
              </w:rPr>
              <w:t xml:space="preserve"> activation enhancement and how to send the report</w:t>
            </w:r>
          </w:p>
          <w:p w14:paraId="4E5E6140" w14:textId="77777777" w:rsidR="00651D4E" w:rsidRPr="00CD05E5" w:rsidRDefault="00651D4E" w:rsidP="00651D4E">
            <w:pPr>
              <w:spacing w:beforeLines="100" w:before="240"/>
              <w:jc w:val="both"/>
              <w:rPr>
                <w:rFonts w:ascii="Arial" w:eastAsia="SimSun" w:hAnsi="Arial" w:cs="Arial"/>
                <w:b/>
                <w:iCs/>
                <w:lang w:val="en-US"/>
              </w:rPr>
            </w:pPr>
            <w:r w:rsidRPr="00CD05E5">
              <w:rPr>
                <w:rFonts w:ascii="Arial" w:eastAsia="SimSun" w:hAnsi="Arial" w:cs="Arial"/>
                <w:b/>
                <w:iCs/>
                <w:lang w:val="en-US"/>
              </w:rPr>
              <w:t>[RAN2 Answer to Q3]</w:t>
            </w:r>
          </w:p>
          <w:p w14:paraId="15C5BF2D" w14:textId="77777777" w:rsidR="00651D4E" w:rsidRPr="00CD05E5" w:rsidRDefault="00651D4E" w:rsidP="00651D4E">
            <w:pPr>
              <w:numPr>
                <w:ilvl w:val="0"/>
                <w:numId w:val="30"/>
              </w:numPr>
              <w:spacing w:beforeLines="100" w:before="240"/>
              <w:ind w:left="400"/>
              <w:jc w:val="both"/>
              <w:rPr>
                <w:rFonts w:ascii="Arial" w:eastAsia="SimSun" w:hAnsi="Arial" w:cs="Arial"/>
                <w:iCs/>
                <w:lang w:val="en-US"/>
              </w:rPr>
            </w:pPr>
            <w:r w:rsidRPr="00CD05E5">
              <w:rPr>
                <w:rFonts w:ascii="Arial" w:eastAsia="SimSun" w:hAnsi="Arial" w:cs="Arial"/>
                <w:iCs/>
                <w:lang w:val="en-US"/>
              </w:rPr>
              <w:t xml:space="preserve">Legacy RRC </w:t>
            </w:r>
            <w:proofErr w:type="spellStart"/>
            <w:r w:rsidRPr="00CD05E5">
              <w:rPr>
                <w:rFonts w:ascii="Arial" w:eastAsia="SimSun" w:hAnsi="Arial" w:cs="Arial"/>
                <w:i/>
                <w:lang w:val="en-US"/>
              </w:rPr>
              <w:t>MeasurementReport</w:t>
            </w:r>
            <w:proofErr w:type="spellEnd"/>
            <w:r w:rsidRPr="00CD05E5">
              <w:rPr>
                <w:rFonts w:ascii="Arial" w:eastAsia="SimSun" w:hAnsi="Arial" w:cs="Arial"/>
                <w:iCs/>
                <w:lang w:val="en-US"/>
              </w:rPr>
              <w:t xml:space="preserve"> message is used for the </w:t>
            </w:r>
            <w:proofErr w:type="spellStart"/>
            <w:r w:rsidRPr="00CD05E5">
              <w:rPr>
                <w:rFonts w:ascii="Arial" w:eastAsia="SimSun" w:hAnsi="Arial" w:cs="Arial"/>
                <w:iCs/>
                <w:lang w:val="en-US"/>
              </w:rPr>
              <w:t>unkown</w:t>
            </w:r>
            <w:proofErr w:type="spellEnd"/>
            <w:r w:rsidRPr="00CD05E5">
              <w:rPr>
                <w:rFonts w:ascii="Arial" w:eastAsia="SimSun" w:hAnsi="Arial" w:cs="Arial"/>
                <w:iCs/>
                <w:lang w:val="en-US"/>
              </w:rPr>
              <w:t xml:space="preserve"> </w:t>
            </w:r>
            <w:proofErr w:type="spellStart"/>
            <w:r w:rsidRPr="00CD05E5">
              <w:rPr>
                <w:rFonts w:ascii="Arial" w:eastAsia="SimSun" w:hAnsi="Arial" w:cs="Arial"/>
                <w:iCs/>
                <w:lang w:val="en-US"/>
              </w:rPr>
              <w:t>SCell</w:t>
            </w:r>
            <w:proofErr w:type="spellEnd"/>
            <w:r w:rsidRPr="00CD05E5">
              <w:rPr>
                <w:rFonts w:ascii="Arial" w:eastAsia="SimSun" w:hAnsi="Arial" w:cs="Arial"/>
                <w:iCs/>
                <w:lang w:val="en-US"/>
              </w:rPr>
              <w:t xml:space="preserve"> measurement report, which can already carry the beam level L3 measurement result and beam index.</w:t>
            </w:r>
          </w:p>
          <w:p w14:paraId="141B156C" w14:textId="77777777" w:rsidR="00651D4E" w:rsidRPr="00651D4E" w:rsidRDefault="00651D4E" w:rsidP="009F1C03">
            <w:pPr>
              <w:jc w:val="both"/>
              <w:rPr>
                <w:lang w:val="en-US"/>
              </w:rPr>
            </w:pPr>
          </w:p>
        </w:tc>
      </w:tr>
    </w:tbl>
    <w:p w14:paraId="2814A727" w14:textId="77777777" w:rsidR="00651D4E" w:rsidRDefault="00651D4E" w:rsidP="009F1C03">
      <w:pPr>
        <w:jc w:val="both"/>
      </w:pPr>
    </w:p>
    <w:p w14:paraId="455BE0AF" w14:textId="53591986" w:rsidR="00651D4E" w:rsidRDefault="00651D4E" w:rsidP="009F1C03">
      <w:pPr>
        <w:jc w:val="both"/>
      </w:pPr>
      <w:r>
        <w:t>The above clarifications from RAN2 align well with RAN4 understanding and the made agreements in RAN4 regarding where/how to trigger the UE and the content of the report.</w:t>
      </w:r>
    </w:p>
    <w:p w14:paraId="4DA7FEE3" w14:textId="232B227F" w:rsidR="00651D4E" w:rsidRDefault="00651D4E" w:rsidP="009F1C03">
      <w:pPr>
        <w:jc w:val="both"/>
      </w:pPr>
      <w:r>
        <w:t xml:space="preserve">The other remaining issues in RNA4 are captured below </w:t>
      </w:r>
      <w:r>
        <w:rPr>
          <w:rFonts w:eastAsia="PMingLiU" w:cstheme="minorHAnsi"/>
          <w:szCs w:val="24"/>
        </w:rPr>
        <w:fldChar w:fldCharType="begin"/>
      </w:r>
      <w:r>
        <w:rPr>
          <w:rFonts w:eastAsia="PMingLiU" w:cstheme="minorHAnsi"/>
          <w:szCs w:val="24"/>
        </w:rPr>
        <w:instrText xml:space="preserve"> REF _Ref134375597 \r \h </w:instrText>
      </w:r>
      <w:r>
        <w:rPr>
          <w:rFonts w:eastAsia="PMingLiU" w:cstheme="minorHAnsi"/>
          <w:szCs w:val="24"/>
        </w:rPr>
      </w:r>
      <w:r>
        <w:rPr>
          <w:rFonts w:eastAsia="PMingLiU" w:cstheme="minorHAnsi"/>
          <w:szCs w:val="24"/>
        </w:rPr>
        <w:fldChar w:fldCharType="separate"/>
      </w:r>
      <w:r>
        <w:rPr>
          <w:rFonts w:eastAsia="PMingLiU" w:cstheme="minorHAnsi"/>
          <w:szCs w:val="24"/>
        </w:rPr>
        <w:t>[2]</w:t>
      </w:r>
      <w:r>
        <w:rPr>
          <w:rFonts w:eastAsia="PMingLiU" w:cstheme="minorHAnsi"/>
          <w:szCs w:val="24"/>
        </w:rPr>
        <w:fldChar w:fldCharType="end"/>
      </w:r>
      <w:r>
        <w:rPr>
          <w:rFonts w:eastAsia="PMingLiU" w:cstheme="minorHAnsi"/>
          <w:szCs w:val="24"/>
        </w:rPr>
        <w:t>:</w:t>
      </w:r>
    </w:p>
    <w:tbl>
      <w:tblPr>
        <w:tblStyle w:val="TableGrid"/>
        <w:tblW w:w="0" w:type="auto"/>
        <w:tblLook w:val="04A0" w:firstRow="1" w:lastRow="0" w:firstColumn="1" w:lastColumn="0" w:noHBand="0" w:noVBand="1"/>
      </w:tblPr>
      <w:tblGrid>
        <w:gridCol w:w="9629"/>
      </w:tblGrid>
      <w:tr w:rsidR="00651D4E" w14:paraId="21AD4249" w14:textId="77777777" w:rsidTr="00651D4E">
        <w:tc>
          <w:tcPr>
            <w:tcW w:w="9629" w:type="dxa"/>
          </w:tcPr>
          <w:p w14:paraId="131653C1" w14:textId="2C897E45" w:rsidR="00651D4E" w:rsidRPr="008F422C" w:rsidRDefault="00651D4E" w:rsidP="00651D4E">
            <w:pPr>
              <w:rPr>
                <w:bCs/>
                <w:color w:val="000000" w:themeColor="text1"/>
                <w:u w:val="single"/>
              </w:rPr>
            </w:pPr>
            <w:r w:rsidRPr="008F422C">
              <w:rPr>
                <w:bCs/>
                <w:color w:val="000000" w:themeColor="text1"/>
                <w:u w:val="single"/>
                <w:lang w:eastAsia="ko-KR"/>
              </w:rPr>
              <w:t xml:space="preserve">Issue 1-1-5: </w:t>
            </w:r>
            <w:r w:rsidRPr="008F422C">
              <w:rPr>
                <w:bCs/>
                <w:color w:val="000000" w:themeColor="text1"/>
                <w:u w:val="single"/>
              </w:rPr>
              <w:t xml:space="preserve">delay requirement for “L3 measurement reporting after </w:t>
            </w:r>
            <w:proofErr w:type="spellStart"/>
            <w:r w:rsidRPr="008F422C">
              <w:rPr>
                <w:bCs/>
                <w:color w:val="000000" w:themeColor="text1"/>
                <w:u w:val="single"/>
              </w:rPr>
              <w:t>SCell</w:t>
            </w:r>
            <w:proofErr w:type="spellEnd"/>
            <w:r w:rsidRPr="008F422C">
              <w:rPr>
                <w:bCs/>
                <w:color w:val="000000" w:themeColor="text1"/>
                <w:u w:val="single"/>
              </w:rPr>
              <w:t xml:space="preserve"> activation command”?</w:t>
            </w:r>
          </w:p>
          <w:p w14:paraId="5A97C10B" w14:textId="77777777" w:rsidR="00651D4E" w:rsidRPr="008F422C" w:rsidRDefault="00651D4E" w:rsidP="00651D4E">
            <w:pPr>
              <w:pStyle w:val="ListParagraph"/>
              <w:numPr>
                <w:ilvl w:val="0"/>
                <w:numId w:val="5"/>
              </w:numPr>
              <w:spacing w:after="120" w:line="240" w:lineRule="auto"/>
              <w:ind w:left="720"/>
              <w:contextualSpacing w:val="0"/>
              <w:rPr>
                <w:rFonts w:eastAsia="SimSun"/>
                <w:bCs/>
                <w:color w:val="000000" w:themeColor="text1"/>
              </w:rPr>
            </w:pPr>
            <w:r w:rsidRPr="008F422C">
              <w:rPr>
                <w:rFonts w:eastAsia="SimSun"/>
                <w:bCs/>
                <w:color w:val="000000" w:themeColor="text1"/>
              </w:rPr>
              <w:t xml:space="preserve">FFS: </w:t>
            </w:r>
          </w:p>
          <w:p w14:paraId="0AD5AA1A" w14:textId="77777777" w:rsidR="00651D4E" w:rsidRPr="008F422C" w:rsidRDefault="00651D4E" w:rsidP="00651D4E">
            <w:pPr>
              <w:pStyle w:val="ListParagraph"/>
              <w:numPr>
                <w:ilvl w:val="1"/>
                <w:numId w:val="5"/>
              </w:numPr>
              <w:spacing w:after="120" w:line="240" w:lineRule="auto"/>
              <w:ind w:left="1656"/>
              <w:contextualSpacing w:val="0"/>
              <w:rPr>
                <w:bCs/>
                <w:color w:val="000000" w:themeColor="text1"/>
              </w:rPr>
            </w:pPr>
            <w:r w:rsidRPr="008F422C">
              <w:rPr>
                <w:rFonts w:eastAsia="SimSun"/>
                <w:bCs/>
                <w:color w:val="000000" w:themeColor="text1"/>
              </w:rPr>
              <w:t xml:space="preserve">Option 1 (Qualcomm): </w:t>
            </w:r>
          </w:p>
          <w:p w14:paraId="41EB5886" w14:textId="77777777" w:rsidR="00651D4E" w:rsidRPr="008F422C" w:rsidRDefault="00651D4E" w:rsidP="00651D4E">
            <w:pPr>
              <w:pStyle w:val="ListParagraph"/>
              <w:numPr>
                <w:ilvl w:val="2"/>
                <w:numId w:val="5"/>
              </w:numPr>
              <w:overflowPunct w:val="0"/>
              <w:autoSpaceDE w:val="0"/>
              <w:autoSpaceDN w:val="0"/>
              <w:adjustRightInd w:val="0"/>
              <w:spacing w:after="120" w:line="240" w:lineRule="auto"/>
              <w:ind w:left="2376"/>
              <w:contextualSpacing w:val="0"/>
              <w:textAlignment w:val="baseline"/>
              <w:rPr>
                <w:rFonts w:eastAsia="SimSun"/>
                <w:bCs/>
                <w:color w:val="000000" w:themeColor="text1"/>
              </w:rPr>
            </w:pPr>
            <w:r w:rsidRPr="008F422C">
              <w:rPr>
                <w:rFonts w:eastAsia="SimSun"/>
                <w:bCs/>
                <w:color w:val="000000" w:themeColor="text1"/>
              </w:rPr>
              <w:t xml:space="preserve">RAN4 shall define reporting delay requirements from receiving/decoding MAC-CE for </w:t>
            </w:r>
            <w:proofErr w:type="spellStart"/>
            <w:r w:rsidRPr="008F422C">
              <w:rPr>
                <w:rFonts w:eastAsia="SimSun"/>
                <w:bCs/>
                <w:color w:val="000000" w:themeColor="text1"/>
              </w:rPr>
              <w:t>SCell</w:t>
            </w:r>
            <w:proofErr w:type="spellEnd"/>
            <w:r w:rsidRPr="008F422C">
              <w:rPr>
                <w:rFonts w:eastAsia="SimSun"/>
                <w:bCs/>
                <w:color w:val="000000" w:themeColor="text1"/>
              </w:rPr>
              <w:t xml:space="preserve"> activation command to L3 measurement reporting. </w:t>
            </w:r>
          </w:p>
          <w:p w14:paraId="7CAFE58B" w14:textId="77777777" w:rsidR="00651D4E" w:rsidRPr="008F422C" w:rsidRDefault="00651D4E" w:rsidP="00651D4E">
            <w:pPr>
              <w:pStyle w:val="ListParagraph"/>
              <w:numPr>
                <w:ilvl w:val="3"/>
                <w:numId w:val="5"/>
              </w:numPr>
              <w:overflowPunct w:val="0"/>
              <w:autoSpaceDE w:val="0"/>
              <w:autoSpaceDN w:val="0"/>
              <w:adjustRightInd w:val="0"/>
              <w:spacing w:after="120" w:line="240" w:lineRule="auto"/>
              <w:ind w:left="3096"/>
              <w:contextualSpacing w:val="0"/>
              <w:textAlignment w:val="baseline"/>
              <w:rPr>
                <w:rFonts w:eastAsia="SimSun"/>
                <w:bCs/>
                <w:color w:val="000000" w:themeColor="text1"/>
              </w:rPr>
            </w:pPr>
            <w:r w:rsidRPr="008F422C">
              <w:rPr>
                <w:rFonts w:eastAsia="SimSun"/>
                <w:bCs/>
                <w:color w:val="000000" w:themeColor="text1"/>
              </w:rPr>
              <w:t xml:space="preserve">UE shall report L3 measurement report within [X] </w:t>
            </w:r>
            <w:proofErr w:type="spellStart"/>
            <w:r w:rsidRPr="008F422C">
              <w:rPr>
                <w:rFonts w:eastAsia="SimSun"/>
                <w:bCs/>
                <w:color w:val="000000" w:themeColor="text1"/>
              </w:rPr>
              <w:t>ms</w:t>
            </w:r>
            <w:proofErr w:type="spellEnd"/>
            <w:r w:rsidRPr="008F422C">
              <w:rPr>
                <w:rFonts w:eastAsia="SimSun"/>
                <w:bCs/>
                <w:color w:val="000000" w:themeColor="text1"/>
              </w:rPr>
              <w:t xml:space="preserve"> from receiving [L3 report triggering command] if measurement result is available.</w:t>
            </w:r>
          </w:p>
          <w:p w14:paraId="0305EFAC" w14:textId="77777777" w:rsidR="00651D4E" w:rsidRPr="008F422C" w:rsidRDefault="00651D4E" w:rsidP="00651D4E">
            <w:pPr>
              <w:pStyle w:val="ListParagraph"/>
              <w:numPr>
                <w:ilvl w:val="3"/>
                <w:numId w:val="5"/>
              </w:numPr>
              <w:overflowPunct w:val="0"/>
              <w:autoSpaceDE w:val="0"/>
              <w:autoSpaceDN w:val="0"/>
              <w:adjustRightInd w:val="0"/>
              <w:spacing w:after="120" w:line="240" w:lineRule="auto"/>
              <w:ind w:left="3096"/>
              <w:contextualSpacing w:val="0"/>
              <w:textAlignment w:val="baseline"/>
              <w:rPr>
                <w:rFonts w:eastAsia="SimSun"/>
                <w:bCs/>
                <w:color w:val="000000" w:themeColor="text1"/>
              </w:rPr>
            </w:pPr>
            <w:r w:rsidRPr="008F422C">
              <w:rPr>
                <w:rFonts w:eastAsia="SimSun"/>
                <w:bCs/>
                <w:color w:val="000000" w:themeColor="text1"/>
              </w:rPr>
              <w:t xml:space="preserve">UE does not report L3 measurement report after exceeding reporting delay requirements. </w:t>
            </w:r>
          </w:p>
          <w:p w14:paraId="15C85BCC" w14:textId="77777777" w:rsidR="00651D4E" w:rsidRPr="008F422C" w:rsidRDefault="00651D4E" w:rsidP="00651D4E">
            <w:pPr>
              <w:pStyle w:val="ListParagraph"/>
              <w:numPr>
                <w:ilvl w:val="2"/>
                <w:numId w:val="5"/>
              </w:numPr>
              <w:overflowPunct w:val="0"/>
              <w:autoSpaceDE w:val="0"/>
              <w:autoSpaceDN w:val="0"/>
              <w:adjustRightInd w:val="0"/>
              <w:spacing w:after="120" w:line="240" w:lineRule="auto"/>
              <w:ind w:left="2376"/>
              <w:contextualSpacing w:val="0"/>
              <w:textAlignment w:val="baseline"/>
              <w:rPr>
                <w:rFonts w:eastAsia="SimSun"/>
                <w:bCs/>
                <w:color w:val="000000" w:themeColor="text1"/>
              </w:rPr>
            </w:pPr>
            <w:r w:rsidRPr="008F422C">
              <w:rPr>
                <w:rFonts w:eastAsia="SimSun"/>
                <w:bCs/>
                <w:color w:val="000000" w:themeColor="text1"/>
              </w:rPr>
              <w:t xml:space="preserve">Note: L3 report trigger command can be included at </w:t>
            </w:r>
            <w:proofErr w:type="spellStart"/>
            <w:r w:rsidRPr="008F422C">
              <w:rPr>
                <w:rFonts w:eastAsia="SimSun"/>
                <w:bCs/>
                <w:color w:val="000000" w:themeColor="text1"/>
              </w:rPr>
              <w:t>Scell</w:t>
            </w:r>
            <w:proofErr w:type="spellEnd"/>
            <w:r w:rsidRPr="008F422C">
              <w:rPr>
                <w:rFonts w:eastAsia="SimSun"/>
                <w:bCs/>
                <w:color w:val="000000" w:themeColor="text1"/>
              </w:rPr>
              <w:t xml:space="preserve"> activation command per RAN4 #106bis-e agreement. </w:t>
            </w:r>
          </w:p>
          <w:p w14:paraId="4276716F" w14:textId="77777777" w:rsidR="00651D4E" w:rsidRPr="008F422C" w:rsidRDefault="00651D4E" w:rsidP="00651D4E">
            <w:pPr>
              <w:pStyle w:val="ListParagraph"/>
              <w:numPr>
                <w:ilvl w:val="1"/>
                <w:numId w:val="5"/>
              </w:numPr>
              <w:spacing w:after="120" w:line="240" w:lineRule="auto"/>
              <w:ind w:left="1656"/>
              <w:contextualSpacing w:val="0"/>
              <w:rPr>
                <w:rFonts w:eastAsia="SimSun"/>
                <w:bCs/>
                <w:color w:val="000000" w:themeColor="text1"/>
              </w:rPr>
            </w:pPr>
            <w:r w:rsidRPr="008F422C">
              <w:rPr>
                <w:rFonts w:eastAsia="SimSun"/>
                <w:bCs/>
                <w:color w:val="000000" w:themeColor="text1"/>
              </w:rPr>
              <w:t>Option 2 (MediaTek):</w:t>
            </w:r>
          </w:p>
          <w:p w14:paraId="54EA9560" w14:textId="77777777" w:rsidR="00651D4E" w:rsidRPr="008F422C" w:rsidRDefault="00651D4E" w:rsidP="00651D4E">
            <w:pPr>
              <w:pStyle w:val="ListParagraph"/>
              <w:numPr>
                <w:ilvl w:val="2"/>
                <w:numId w:val="5"/>
              </w:numPr>
              <w:spacing w:after="120" w:line="240" w:lineRule="auto"/>
              <w:ind w:left="2376"/>
              <w:contextualSpacing w:val="0"/>
              <w:rPr>
                <w:rFonts w:eastAsia="SimSun"/>
                <w:bCs/>
                <w:color w:val="000000" w:themeColor="text1"/>
              </w:rPr>
            </w:pPr>
            <w:r w:rsidRPr="008F422C">
              <w:rPr>
                <w:bCs/>
                <w:color w:val="000000" w:themeColor="text1"/>
              </w:rPr>
              <w:t>UE should send L3-RSRP report with SSB index after T</w:t>
            </w:r>
            <w:r w:rsidRPr="008F422C">
              <w:rPr>
                <w:bCs/>
                <w:color w:val="000000" w:themeColor="text1"/>
                <w:vertAlign w:val="subscript"/>
              </w:rPr>
              <w:t>HARQ</w:t>
            </w:r>
            <w:r w:rsidRPr="008F422C">
              <w:rPr>
                <w:bCs/>
                <w:color w:val="000000" w:themeColor="text1"/>
              </w:rPr>
              <w:t xml:space="preserve"> + MAC CE processing time and within a margin [M] </w:t>
            </w:r>
            <w:proofErr w:type="spellStart"/>
            <w:r w:rsidRPr="008F422C">
              <w:rPr>
                <w:bCs/>
                <w:color w:val="000000" w:themeColor="text1"/>
              </w:rPr>
              <w:t>ms</w:t>
            </w:r>
            <w:proofErr w:type="spellEnd"/>
            <w:r w:rsidRPr="008F422C">
              <w:rPr>
                <w:bCs/>
                <w:color w:val="000000" w:themeColor="text1"/>
              </w:rPr>
              <w:t>.</w:t>
            </w:r>
          </w:p>
          <w:p w14:paraId="46716CD9" w14:textId="77777777" w:rsidR="00651D4E" w:rsidRPr="008F422C" w:rsidRDefault="00651D4E" w:rsidP="00651D4E">
            <w:pPr>
              <w:pStyle w:val="ListParagraph"/>
              <w:numPr>
                <w:ilvl w:val="2"/>
                <w:numId w:val="5"/>
              </w:numPr>
              <w:spacing w:after="120" w:line="240" w:lineRule="auto"/>
              <w:ind w:left="2376"/>
              <w:contextualSpacing w:val="0"/>
              <w:rPr>
                <w:rFonts w:eastAsia="SimSun"/>
                <w:bCs/>
                <w:color w:val="000000" w:themeColor="text1"/>
              </w:rPr>
            </w:pPr>
            <w:r w:rsidRPr="008F422C">
              <w:rPr>
                <w:bCs/>
                <w:color w:val="000000" w:themeColor="text1"/>
              </w:rPr>
              <w:t>If NW cannot grant the UE with an UL resource within [M] margin, NW should not trigger the UE to send the report.</w:t>
            </w:r>
          </w:p>
          <w:p w14:paraId="0869AD08" w14:textId="77777777" w:rsidR="00651D4E" w:rsidRPr="008F422C" w:rsidRDefault="00651D4E" w:rsidP="00651D4E">
            <w:pPr>
              <w:pStyle w:val="ListParagraph"/>
              <w:numPr>
                <w:ilvl w:val="1"/>
                <w:numId w:val="5"/>
              </w:numPr>
              <w:spacing w:after="120" w:line="240" w:lineRule="auto"/>
              <w:ind w:left="1656"/>
              <w:contextualSpacing w:val="0"/>
              <w:rPr>
                <w:rFonts w:eastAsia="SimSun"/>
                <w:bCs/>
                <w:color w:val="000000" w:themeColor="text1"/>
              </w:rPr>
            </w:pPr>
            <w:r w:rsidRPr="008F422C">
              <w:rPr>
                <w:rFonts w:eastAsia="SimSun"/>
                <w:bCs/>
                <w:color w:val="000000" w:themeColor="text1"/>
              </w:rPr>
              <w:t>Option 3 (CTC):</w:t>
            </w:r>
          </w:p>
          <w:p w14:paraId="77AC2250" w14:textId="0EC4BCBE" w:rsidR="00651D4E" w:rsidRPr="00651D4E" w:rsidRDefault="00651D4E" w:rsidP="00651D4E">
            <w:pPr>
              <w:pStyle w:val="ListParagraph"/>
              <w:numPr>
                <w:ilvl w:val="2"/>
                <w:numId w:val="5"/>
              </w:numPr>
              <w:spacing w:after="120" w:line="240" w:lineRule="auto"/>
              <w:ind w:left="2376"/>
              <w:contextualSpacing w:val="0"/>
              <w:rPr>
                <w:rFonts w:eastAsia="SimSun"/>
                <w:bCs/>
                <w:color w:val="000000" w:themeColor="text1"/>
              </w:rPr>
            </w:pPr>
            <w:r w:rsidRPr="008F422C">
              <w:rPr>
                <w:rFonts w:eastAsia="SimSun"/>
                <w:bCs/>
                <w:color w:val="000000" w:themeColor="text1"/>
              </w:rPr>
              <w:t xml:space="preserve">UE needs to report valid L3 measurement result within a time threshold after </w:t>
            </w:r>
            <w:proofErr w:type="spellStart"/>
            <w:r w:rsidRPr="008F422C">
              <w:rPr>
                <w:rFonts w:eastAsia="SimSun"/>
                <w:bCs/>
                <w:color w:val="000000" w:themeColor="text1"/>
              </w:rPr>
              <w:t>SCell</w:t>
            </w:r>
            <w:proofErr w:type="spellEnd"/>
            <w:r w:rsidRPr="008F422C">
              <w:rPr>
                <w:rFonts w:eastAsia="SimSun"/>
                <w:bCs/>
                <w:color w:val="000000" w:themeColor="text1"/>
              </w:rPr>
              <w:t xml:space="preserve"> activation command.</w:t>
            </w:r>
          </w:p>
        </w:tc>
      </w:tr>
    </w:tbl>
    <w:p w14:paraId="7314E3C5" w14:textId="77777777" w:rsidR="00651D4E" w:rsidRDefault="00651D4E" w:rsidP="009F1C03">
      <w:pPr>
        <w:jc w:val="both"/>
      </w:pPr>
    </w:p>
    <w:p w14:paraId="4561AFF9" w14:textId="6AB34C88" w:rsidR="00C06260" w:rsidRDefault="00651D4E" w:rsidP="009F1C03">
      <w:pPr>
        <w:jc w:val="both"/>
      </w:pPr>
      <w:r>
        <w:lastRenderedPageBreak/>
        <w:t>For Issue 1-1-5</w:t>
      </w:r>
      <w:r w:rsidR="003E7362">
        <w:t>,</w:t>
      </w:r>
      <w:r w:rsidR="00C02A9F">
        <w:t xml:space="preserve"> we believe</w:t>
      </w:r>
      <w:r w:rsidR="003E7362">
        <w:t xml:space="preserve"> RAN4</w:t>
      </w:r>
      <w:r w:rsidR="00C02A9F">
        <w:t xml:space="preserve"> </w:t>
      </w:r>
      <w:r w:rsidR="003E7362">
        <w:t xml:space="preserve">needs to discuss the margin within which this report can be sent. </w:t>
      </w:r>
      <w:r w:rsidR="00C06260">
        <w:t xml:space="preserve">The motivation </w:t>
      </w:r>
      <w:r w:rsidR="004D03B0">
        <w:t xml:space="preserve">for </w:t>
      </w:r>
      <w:r w:rsidR="00917CF2">
        <w:t>introducing</w:t>
      </w:r>
      <w:r w:rsidR="004D03B0">
        <w:t xml:space="preserve"> this</w:t>
      </w:r>
      <w:r w:rsidR="00C06260">
        <w:t xml:space="preserve"> margin is that we </w:t>
      </w:r>
      <w:r w:rsidR="004D03B0">
        <w:t>do not</w:t>
      </w:r>
      <w:r w:rsidR="00C06260">
        <w:t xml:space="preserve"> want the UE to wait for very long time in order to be able </w:t>
      </w:r>
      <w:r w:rsidR="004D03B0">
        <w:t xml:space="preserve">to </w:t>
      </w:r>
      <w:r w:rsidR="00C06260">
        <w:t>send the report</w:t>
      </w:r>
      <w:r w:rsidR="00E874D1">
        <w:t>, o</w:t>
      </w:r>
      <w:r w:rsidR="00C06260">
        <w:t>therwise</w:t>
      </w:r>
      <w:r w:rsidR="00E874D1">
        <w:t xml:space="preserve"> there would be </w:t>
      </w:r>
      <w:proofErr w:type="gramStart"/>
      <w:r w:rsidR="00E874D1">
        <w:t>no</w:t>
      </w:r>
      <w:proofErr w:type="gramEnd"/>
      <w:r w:rsidR="00E874D1">
        <w:t xml:space="preserve"> much benefit from this enhancement (i.e.,</w:t>
      </w:r>
      <w:r w:rsidR="00C06260">
        <w:t xml:space="preserve"> the existing procedure </w:t>
      </w:r>
      <w:r w:rsidR="00E874D1">
        <w:t>could be faster)</w:t>
      </w:r>
      <w:r w:rsidR="00C06260">
        <w:t>.</w:t>
      </w:r>
      <w:r w:rsidR="0038001D">
        <w:t xml:space="preserve"> </w:t>
      </w:r>
      <w:r w:rsidR="005617C3">
        <w:t xml:space="preserve">Therefore, in our view, </w:t>
      </w:r>
      <w:proofErr w:type="gramStart"/>
      <w:r w:rsidR="005617C3">
        <w:t>in order to</w:t>
      </w:r>
      <w:proofErr w:type="gramEnd"/>
      <w:r w:rsidR="005617C3">
        <w:t xml:space="preserve"> </w:t>
      </w:r>
      <w:r w:rsidR="00E01E04">
        <w:t>achieve a tangible enhancement from this solution</w:t>
      </w:r>
      <w:r w:rsidR="00E874D1">
        <w:t>,</w:t>
      </w:r>
      <w:r w:rsidR="00E01E04">
        <w:t xml:space="preserve"> NW needs to grant the UE an UL resource within [M] margin after </w:t>
      </w:r>
      <w:r w:rsidR="00455C61">
        <w:t xml:space="preserve">MAC CE processing </w:t>
      </w:r>
      <w:r w:rsidR="00E874D1">
        <w:t xml:space="preserve">and RF-warm up </w:t>
      </w:r>
      <w:r w:rsidR="00455C61">
        <w:t>time</w:t>
      </w:r>
      <w:r w:rsidR="00563899">
        <w:t xml:space="preserve"> as shown in </w:t>
      </w:r>
      <w:r w:rsidR="00563899">
        <w:fldChar w:fldCharType="begin"/>
      </w:r>
      <w:r w:rsidR="00563899">
        <w:instrText xml:space="preserve"> REF _Ref131295184 \h </w:instrText>
      </w:r>
      <w:r w:rsidR="00563899">
        <w:fldChar w:fldCharType="separate"/>
      </w:r>
      <w:r w:rsidR="00563899">
        <w:t xml:space="preserve">Figure </w:t>
      </w:r>
      <w:r w:rsidR="00563899">
        <w:rPr>
          <w:noProof/>
        </w:rPr>
        <w:t>1</w:t>
      </w:r>
      <w:r w:rsidR="00563899">
        <w:fldChar w:fldCharType="end"/>
      </w:r>
      <w:r w:rsidR="00455C61">
        <w:t>.</w:t>
      </w:r>
      <w:r w:rsidR="00E01E04">
        <w:t xml:space="preserve"> </w:t>
      </w:r>
      <w:r w:rsidR="00455C61">
        <w:t xml:space="preserve">Where [M] </w:t>
      </w:r>
      <w:r w:rsidR="00E874D1">
        <w:t>can</w:t>
      </w:r>
      <w:r w:rsidR="00455C61">
        <w:t xml:space="preserve"> be less than (L3 part). If NW </w:t>
      </w:r>
      <w:r w:rsidR="00E874D1">
        <w:t>does</w:t>
      </w:r>
      <w:r w:rsidR="00455C61">
        <w:t xml:space="preserve"> grant the UE </w:t>
      </w:r>
      <w:r w:rsidR="00563899">
        <w:t xml:space="preserve">an </w:t>
      </w:r>
      <w:r w:rsidR="00455C61">
        <w:t>UL resource within [M]</w:t>
      </w:r>
      <w:r w:rsidR="00563899">
        <w:t xml:space="preserve"> margin, </w:t>
      </w:r>
      <w:r w:rsidR="00E874D1">
        <w:t>UE is not required to report L3 measurements</w:t>
      </w:r>
      <w:r w:rsidR="00D12350">
        <w:t>.</w:t>
      </w:r>
    </w:p>
    <w:p w14:paraId="4C2E2BFC" w14:textId="522561CF" w:rsidR="00E874D1" w:rsidRDefault="0038001D" w:rsidP="0038001D">
      <w:pPr>
        <w:jc w:val="both"/>
        <w:rPr>
          <w:b/>
          <w:bCs/>
        </w:rPr>
      </w:pPr>
      <w:r w:rsidRPr="00B56BFC">
        <w:rPr>
          <w:b/>
          <w:bCs/>
        </w:rPr>
        <w:t xml:space="preserve">Proposal </w:t>
      </w:r>
      <w:r>
        <w:rPr>
          <w:b/>
          <w:bCs/>
        </w:rPr>
        <w:t>1</w:t>
      </w:r>
      <w:r w:rsidRPr="00B56BFC">
        <w:rPr>
          <w:b/>
          <w:bCs/>
        </w:rPr>
        <w:t>:</w:t>
      </w:r>
      <w:r w:rsidR="006A2E76">
        <w:rPr>
          <w:b/>
          <w:bCs/>
        </w:rPr>
        <w:t xml:space="preserve"> </w:t>
      </w:r>
      <w:r w:rsidR="00E874D1">
        <w:rPr>
          <w:b/>
          <w:bCs/>
        </w:rPr>
        <w:t>For report delay requirements:</w:t>
      </w:r>
    </w:p>
    <w:p w14:paraId="44576EBB" w14:textId="4049A702" w:rsidR="0038001D" w:rsidRPr="00E874D1" w:rsidRDefault="0038001D" w:rsidP="00E874D1">
      <w:pPr>
        <w:pStyle w:val="ListParagraph"/>
        <w:numPr>
          <w:ilvl w:val="0"/>
          <w:numId w:val="5"/>
        </w:numPr>
        <w:jc w:val="both"/>
        <w:rPr>
          <w:b/>
          <w:bCs/>
        </w:rPr>
      </w:pPr>
      <w:r w:rsidRPr="00E874D1">
        <w:rPr>
          <w:b/>
          <w:bCs/>
        </w:rPr>
        <w:t xml:space="preserve">UE </w:t>
      </w:r>
      <w:r w:rsidR="00E874D1" w:rsidRPr="00E874D1">
        <w:rPr>
          <w:b/>
          <w:bCs/>
        </w:rPr>
        <w:t>should</w:t>
      </w:r>
      <w:r w:rsidRPr="00E874D1">
        <w:rPr>
          <w:b/>
          <w:bCs/>
        </w:rPr>
        <w:t xml:space="preserve"> send L3</w:t>
      </w:r>
      <w:r w:rsidR="00E874D1" w:rsidRPr="00E874D1">
        <w:rPr>
          <w:b/>
          <w:bCs/>
        </w:rPr>
        <w:t xml:space="preserve"> measurement</w:t>
      </w:r>
      <w:r w:rsidRPr="00E874D1">
        <w:rPr>
          <w:b/>
          <w:bCs/>
        </w:rPr>
        <w:t xml:space="preserve"> report with SSB index after </w:t>
      </w:r>
      <w:r w:rsidR="00E874D1" w:rsidRPr="00E874D1">
        <w:rPr>
          <w:b/>
          <w:bCs/>
        </w:rPr>
        <w:t>(</w:t>
      </w:r>
      <w:r w:rsidRPr="00E874D1">
        <w:rPr>
          <w:b/>
          <w:bCs/>
        </w:rPr>
        <w:t>T</w:t>
      </w:r>
      <w:r w:rsidRPr="00E874D1">
        <w:rPr>
          <w:b/>
          <w:bCs/>
          <w:vertAlign w:val="subscript"/>
        </w:rPr>
        <w:t>HARQ</w:t>
      </w:r>
      <w:r w:rsidRPr="00E874D1">
        <w:rPr>
          <w:b/>
          <w:bCs/>
        </w:rPr>
        <w:t xml:space="preserve"> + MAC CE processing</w:t>
      </w:r>
      <w:r w:rsidR="00E874D1" w:rsidRPr="00E874D1">
        <w:rPr>
          <w:b/>
          <w:bCs/>
        </w:rPr>
        <w:t xml:space="preserve"> </w:t>
      </w:r>
      <w:r w:rsidR="00E874D1">
        <w:rPr>
          <w:b/>
          <w:bCs/>
        </w:rPr>
        <w:t>and</w:t>
      </w:r>
      <w:r w:rsidR="00E874D1" w:rsidRPr="00E874D1">
        <w:rPr>
          <w:b/>
          <w:bCs/>
        </w:rPr>
        <w:t xml:space="preserve"> RF warm up time)</w:t>
      </w:r>
      <w:r w:rsidRPr="00E874D1">
        <w:rPr>
          <w:b/>
          <w:bCs/>
        </w:rPr>
        <w:t xml:space="preserve"> and within a margin [M] </w:t>
      </w:r>
      <w:proofErr w:type="spellStart"/>
      <w:r w:rsidRPr="00E874D1">
        <w:rPr>
          <w:b/>
          <w:bCs/>
        </w:rPr>
        <w:t>ms</w:t>
      </w:r>
      <w:proofErr w:type="spellEnd"/>
      <w:r w:rsidRPr="00E874D1">
        <w:rPr>
          <w:b/>
          <w:bCs/>
        </w:rPr>
        <w:t>.</w:t>
      </w:r>
    </w:p>
    <w:p w14:paraId="0431FD49" w14:textId="51993271" w:rsidR="006A2E76" w:rsidRDefault="00E874D1" w:rsidP="00E874D1">
      <w:pPr>
        <w:pStyle w:val="ListParagraph"/>
        <w:numPr>
          <w:ilvl w:val="0"/>
          <w:numId w:val="5"/>
        </w:numPr>
        <w:jc w:val="both"/>
        <w:rPr>
          <w:b/>
          <w:bCs/>
        </w:rPr>
      </w:pPr>
      <w:r>
        <w:rPr>
          <w:b/>
          <w:bCs/>
        </w:rPr>
        <w:t>Where [</w:t>
      </w:r>
      <w:r w:rsidR="006A2E76" w:rsidRPr="00E874D1">
        <w:rPr>
          <w:b/>
          <w:bCs/>
        </w:rPr>
        <w:t>M] valu</w:t>
      </w:r>
      <w:r>
        <w:rPr>
          <w:b/>
          <w:bCs/>
        </w:rPr>
        <w:t>e</w:t>
      </w:r>
      <w:r w:rsidR="006A2E76" w:rsidRPr="00E874D1">
        <w:rPr>
          <w:b/>
          <w:bCs/>
        </w:rPr>
        <w:t xml:space="preserve"> can be &lt; L3 part</w:t>
      </w:r>
    </w:p>
    <w:p w14:paraId="7D31016C" w14:textId="5C2EBB12" w:rsidR="00E874D1" w:rsidRDefault="00E874D1" w:rsidP="00E874D1">
      <w:pPr>
        <w:pStyle w:val="ListParagraph"/>
        <w:numPr>
          <w:ilvl w:val="0"/>
          <w:numId w:val="5"/>
        </w:numPr>
        <w:jc w:val="both"/>
        <w:rPr>
          <w:b/>
          <w:bCs/>
        </w:rPr>
      </w:pPr>
      <w:r>
        <w:rPr>
          <w:b/>
          <w:bCs/>
        </w:rPr>
        <w:t xml:space="preserve">UE is not required to report L3 measurement after [M] </w:t>
      </w:r>
      <w:proofErr w:type="spellStart"/>
      <w:r>
        <w:rPr>
          <w:b/>
          <w:bCs/>
        </w:rPr>
        <w:t>ms</w:t>
      </w:r>
      <w:proofErr w:type="spellEnd"/>
    </w:p>
    <w:p w14:paraId="07CB8E90" w14:textId="3D18EC21" w:rsidR="00E874D1" w:rsidRDefault="00E874D1" w:rsidP="00E874D1">
      <w:pPr>
        <w:jc w:val="both"/>
        <w:rPr>
          <w:b/>
          <w:bCs/>
        </w:rPr>
      </w:pPr>
    </w:p>
    <w:p w14:paraId="7536655D" w14:textId="150D2B1B" w:rsidR="00563899" w:rsidRPr="00E874D1" w:rsidRDefault="00E874D1" w:rsidP="00E874D1">
      <w:pPr>
        <w:jc w:val="center"/>
        <w:rPr>
          <w:b/>
          <w:bCs/>
        </w:rPr>
      </w:pPr>
      <w:r>
        <w:rPr>
          <w:noProof/>
        </w:rPr>
        <w:drawing>
          <wp:inline distT="0" distB="0" distL="0" distR="0" wp14:anchorId="44DD67A2" wp14:editId="31E6D885">
            <wp:extent cx="5885727" cy="1557071"/>
            <wp:effectExtent l="0" t="0" r="127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02204" cy="1561430"/>
                    </a:xfrm>
                    <a:prstGeom prst="rect">
                      <a:avLst/>
                    </a:prstGeom>
                  </pic:spPr>
                </pic:pic>
              </a:graphicData>
            </a:graphic>
          </wp:inline>
        </w:drawing>
      </w:r>
    </w:p>
    <w:p w14:paraId="1830C893" w14:textId="6D68313C" w:rsidR="00C35D9C" w:rsidRPr="00E874D1" w:rsidRDefault="00563899" w:rsidP="00E874D1">
      <w:pPr>
        <w:pStyle w:val="Caption"/>
        <w:jc w:val="center"/>
      </w:pPr>
      <w:r>
        <w:t xml:space="preserve">Figure </w:t>
      </w:r>
      <w:fldSimple w:instr=" SEQ Figure \* ARABIC ">
        <w:r>
          <w:rPr>
            <w:noProof/>
          </w:rPr>
          <w:t>1</w:t>
        </w:r>
      </w:fldSimple>
      <w:r>
        <w:t xml:space="preserve">: New mechanism/report triggering for unknown FR2 </w:t>
      </w:r>
      <w:proofErr w:type="spellStart"/>
      <w:r>
        <w:t>SCell</w:t>
      </w:r>
      <w:proofErr w:type="spellEnd"/>
      <w:r>
        <w:t xml:space="preserve"> activation.</w:t>
      </w:r>
    </w:p>
    <w:p w14:paraId="5B71B47E" w14:textId="77777777" w:rsidR="00C85660" w:rsidRDefault="00C85660" w:rsidP="009F1C03">
      <w:pPr>
        <w:jc w:val="both"/>
        <w:rPr>
          <w:b/>
          <w:bCs/>
        </w:rPr>
      </w:pPr>
    </w:p>
    <w:tbl>
      <w:tblPr>
        <w:tblStyle w:val="TableGrid"/>
        <w:tblW w:w="0" w:type="auto"/>
        <w:tblLook w:val="04A0" w:firstRow="1" w:lastRow="0" w:firstColumn="1" w:lastColumn="0" w:noHBand="0" w:noVBand="1"/>
      </w:tblPr>
      <w:tblGrid>
        <w:gridCol w:w="9629"/>
      </w:tblGrid>
      <w:tr w:rsidR="007170C1" w14:paraId="52AB5165" w14:textId="77777777" w:rsidTr="007170C1">
        <w:tc>
          <w:tcPr>
            <w:tcW w:w="9629" w:type="dxa"/>
          </w:tcPr>
          <w:p w14:paraId="748421B9" w14:textId="77777777" w:rsidR="00E874D1" w:rsidRPr="008F422C" w:rsidRDefault="00E874D1" w:rsidP="00E874D1">
            <w:pPr>
              <w:rPr>
                <w:bCs/>
                <w:color w:val="000000" w:themeColor="text1"/>
                <w:u w:val="single"/>
              </w:rPr>
            </w:pPr>
            <w:r w:rsidRPr="008F422C">
              <w:rPr>
                <w:bCs/>
                <w:color w:val="000000" w:themeColor="text1"/>
                <w:u w:val="single"/>
                <w:lang w:eastAsia="ko-KR"/>
              </w:rPr>
              <w:t xml:space="preserve">Issue 1-1-6: </w:t>
            </w:r>
            <w:r w:rsidRPr="008F422C">
              <w:rPr>
                <w:bCs/>
                <w:color w:val="000000" w:themeColor="text1"/>
                <w:u w:val="single"/>
              </w:rPr>
              <w:t xml:space="preserve">FFS: When the valid L3 measurement result with SSB index is reported after </w:t>
            </w:r>
            <w:proofErr w:type="spellStart"/>
            <w:r w:rsidRPr="008F422C">
              <w:rPr>
                <w:bCs/>
                <w:color w:val="000000" w:themeColor="text1"/>
                <w:u w:val="single"/>
              </w:rPr>
              <w:t>SCell</w:t>
            </w:r>
            <w:proofErr w:type="spellEnd"/>
            <w:r w:rsidRPr="008F422C">
              <w:rPr>
                <w:bCs/>
                <w:color w:val="000000" w:themeColor="text1"/>
                <w:u w:val="single"/>
              </w:rPr>
              <w:t xml:space="preserve"> activation command, L3 and L1 parts can be skipped, i.e., network can perform TCI activation after valid L3 measurement results are reported.</w:t>
            </w:r>
          </w:p>
          <w:p w14:paraId="0C0EA76D" w14:textId="77777777" w:rsidR="00E874D1" w:rsidRPr="008F422C" w:rsidRDefault="00E874D1" w:rsidP="00E874D1">
            <w:pPr>
              <w:pStyle w:val="ListParagraph"/>
              <w:numPr>
                <w:ilvl w:val="0"/>
                <w:numId w:val="5"/>
              </w:numPr>
              <w:spacing w:after="120" w:line="240" w:lineRule="auto"/>
              <w:ind w:left="720"/>
              <w:contextualSpacing w:val="0"/>
              <w:rPr>
                <w:rFonts w:eastAsia="SimSun"/>
                <w:bCs/>
                <w:color w:val="000000" w:themeColor="text1"/>
              </w:rPr>
            </w:pPr>
            <w:r w:rsidRPr="008F422C">
              <w:rPr>
                <w:rFonts w:eastAsia="SimSun"/>
                <w:bCs/>
                <w:color w:val="000000" w:themeColor="text1"/>
              </w:rPr>
              <w:t>Agreement:</w:t>
            </w:r>
          </w:p>
          <w:p w14:paraId="2939C5C2" w14:textId="77777777" w:rsidR="00E874D1" w:rsidRPr="008F422C" w:rsidRDefault="00E874D1" w:rsidP="00E874D1">
            <w:pPr>
              <w:pStyle w:val="ListParagraph"/>
              <w:numPr>
                <w:ilvl w:val="1"/>
                <w:numId w:val="5"/>
              </w:numPr>
              <w:overflowPunct w:val="0"/>
              <w:autoSpaceDE w:val="0"/>
              <w:autoSpaceDN w:val="0"/>
              <w:adjustRightInd w:val="0"/>
              <w:spacing w:after="120" w:line="240" w:lineRule="auto"/>
              <w:ind w:left="1656"/>
              <w:contextualSpacing w:val="0"/>
              <w:textAlignment w:val="baseline"/>
              <w:rPr>
                <w:bCs/>
                <w:color w:val="000000" w:themeColor="text1"/>
              </w:rPr>
            </w:pPr>
            <w:r w:rsidRPr="008F422C">
              <w:rPr>
                <w:bCs/>
                <w:color w:val="000000" w:themeColor="text1"/>
              </w:rPr>
              <w:t xml:space="preserve">It is up to NW implementation to choose whether to configure TCI based on L3 report after </w:t>
            </w:r>
            <w:proofErr w:type="spellStart"/>
            <w:r w:rsidRPr="008F422C">
              <w:rPr>
                <w:bCs/>
                <w:color w:val="000000" w:themeColor="text1"/>
              </w:rPr>
              <w:t>SCell</w:t>
            </w:r>
            <w:proofErr w:type="spellEnd"/>
            <w:r w:rsidRPr="008F422C">
              <w:rPr>
                <w:bCs/>
                <w:color w:val="000000" w:themeColor="text1"/>
              </w:rPr>
              <w:t xml:space="preserve"> activation command or based on L1-RSRP as legacy cases.</w:t>
            </w:r>
          </w:p>
          <w:p w14:paraId="2864700E" w14:textId="77777777" w:rsidR="00E874D1" w:rsidRPr="008F422C" w:rsidRDefault="00E874D1" w:rsidP="00E874D1">
            <w:pPr>
              <w:pStyle w:val="ListParagraph"/>
              <w:numPr>
                <w:ilvl w:val="1"/>
                <w:numId w:val="5"/>
              </w:numPr>
              <w:overflowPunct w:val="0"/>
              <w:autoSpaceDE w:val="0"/>
              <w:autoSpaceDN w:val="0"/>
              <w:adjustRightInd w:val="0"/>
              <w:spacing w:after="120" w:line="240" w:lineRule="auto"/>
              <w:ind w:left="1656"/>
              <w:contextualSpacing w:val="0"/>
              <w:textAlignment w:val="baseline"/>
              <w:rPr>
                <w:bCs/>
                <w:color w:val="000000" w:themeColor="text1"/>
              </w:rPr>
            </w:pPr>
            <w:r w:rsidRPr="008F422C">
              <w:rPr>
                <w:bCs/>
                <w:color w:val="000000" w:themeColor="text1"/>
              </w:rPr>
              <w:t xml:space="preserve">When the valid L3 measurement result with SSB index is reported after </w:t>
            </w:r>
            <w:proofErr w:type="spellStart"/>
            <w:r w:rsidRPr="008F422C">
              <w:rPr>
                <w:bCs/>
                <w:color w:val="000000" w:themeColor="text1"/>
              </w:rPr>
              <w:t>SCell</w:t>
            </w:r>
            <w:proofErr w:type="spellEnd"/>
            <w:r w:rsidRPr="008F422C">
              <w:rPr>
                <w:bCs/>
                <w:color w:val="000000" w:themeColor="text1"/>
              </w:rPr>
              <w:t xml:space="preserve"> activation command and NW configures TCI based on L3 report (i.e., before UE reported L1 measurements), the activation delay requirements is adjusted as follows</w:t>
            </w:r>
          </w:p>
          <w:p w14:paraId="302B94FD" w14:textId="77777777" w:rsidR="00E874D1" w:rsidRPr="008F422C" w:rsidRDefault="00E874D1" w:rsidP="00E874D1">
            <w:pPr>
              <w:pStyle w:val="ListParagraph"/>
              <w:numPr>
                <w:ilvl w:val="2"/>
                <w:numId w:val="5"/>
              </w:numPr>
              <w:overflowPunct w:val="0"/>
              <w:autoSpaceDE w:val="0"/>
              <w:autoSpaceDN w:val="0"/>
              <w:adjustRightInd w:val="0"/>
              <w:spacing w:after="120" w:line="240" w:lineRule="auto"/>
              <w:ind w:left="2376"/>
              <w:contextualSpacing w:val="0"/>
              <w:textAlignment w:val="baseline"/>
              <w:rPr>
                <w:bCs/>
                <w:color w:val="000000" w:themeColor="text1"/>
              </w:rPr>
            </w:pPr>
            <w:r w:rsidRPr="008F422C">
              <w:rPr>
                <w:bCs/>
                <w:color w:val="000000" w:themeColor="text1"/>
              </w:rPr>
              <w:t>L3 measurement delay component (</w:t>
            </w:r>
            <w:proofErr w:type="spellStart"/>
            <w:r w:rsidRPr="008F422C">
              <w:rPr>
                <w:bCs/>
                <w:color w:val="000000" w:themeColor="text1"/>
              </w:rPr>
              <w:t>T</w:t>
            </w:r>
            <w:r w:rsidRPr="008F422C">
              <w:rPr>
                <w:bCs/>
                <w:color w:val="000000" w:themeColor="text1"/>
                <w:vertAlign w:val="subscript"/>
              </w:rPr>
              <w:t>FirstSSB_MAX</w:t>
            </w:r>
            <w:proofErr w:type="spellEnd"/>
            <w:r w:rsidRPr="008F422C">
              <w:rPr>
                <w:bCs/>
                <w:color w:val="000000" w:themeColor="text1"/>
                <w:vertAlign w:val="subscript"/>
              </w:rPr>
              <w:t xml:space="preserve"> </w:t>
            </w:r>
            <w:r w:rsidRPr="008F422C">
              <w:rPr>
                <w:bCs/>
                <w:color w:val="000000" w:themeColor="text1"/>
              </w:rPr>
              <w:t>+ 15*T</w:t>
            </w:r>
            <w:r w:rsidRPr="008F422C">
              <w:rPr>
                <w:bCs/>
                <w:color w:val="000000" w:themeColor="text1"/>
                <w:vertAlign w:val="subscript"/>
              </w:rPr>
              <w:t>SMTC_MAX</w:t>
            </w:r>
            <w:r w:rsidRPr="008F422C">
              <w:rPr>
                <w:bCs/>
                <w:color w:val="000000" w:themeColor="text1"/>
              </w:rPr>
              <w:t>+8*</w:t>
            </w:r>
            <w:proofErr w:type="spellStart"/>
            <w:r w:rsidRPr="008F422C">
              <w:rPr>
                <w:bCs/>
                <w:color w:val="000000" w:themeColor="text1"/>
              </w:rPr>
              <w:t>Trs</w:t>
            </w:r>
            <w:proofErr w:type="spellEnd"/>
            <w:r w:rsidRPr="008F422C">
              <w:rPr>
                <w:bCs/>
                <w:color w:val="000000" w:themeColor="text1"/>
              </w:rPr>
              <w:t xml:space="preserve">) is removed </w:t>
            </w:r>
          </w:p>
          <w:p w14:paraId="12FF87D4" w14:textId="77777777" w:rsidR="00E874D1" w:rsidRPr="008F422C" w:rsidRDefault="00E874D1" w:rsidP="00E874D1">
            <w:pPr>
              <w:pStyle w:val="ListParagraph"/>
              <w:numPr>
                <w:ilvl w:val="2"/>
                <w:numId w:val="5"/>
              </w:numPr>
              <w:overflowPunct w:val="0"/>
              <w:autoSpaceDE w:val="0"/>
              <w:autoSpaceDN w:val="0"/>
              <w:adjustRightInd w:val="0"/>
              <w:spacing w:after="120" w:line="240" w:lineRule="auto"/>
              <w:ind w:left="2376"/>
              <w:contextualSpacing w:val="0"/>
              <w:textAlignment w:val="baseline"/>
              <w:rPr>
                <w:bCs/>
                <w:color w:val="000000" w:themeColor="text1"/>
              </w:rPr>
            </w:pPr>
            <w:r w:rsidRPr="008F422C">
              <w:rPr>
                <w:bCs/>
                <w:color w:val="000000" w:themeColor="text1"/>
              </w:rPr>
              <w:t>L1 measurement delay component is removed</w:t>
            </w:r>
          </w:p>
          <w:p w14:paraId="700A824A" w14:textId="77777777" w:rsidR="00E874D1" w:rsidRPr="008F422C" w:rsidRDefault="00E874D1" w:rsidP="00E874D1">
            <w:pPr>
              <w:spacing w:after="120"/>
              <w:rPr>
                <w:rFonts w:eastAsia="SimSun"/>
                <w:bCs/>
                <w:color w:val="000000" w:themeColor="text1"/>
              </w:rPr>
            </w:pPr>
          </w:p>
          <w:p w14:paraId="5E354C83" w14:textId="77777777" w:rsidR="00E874D1" w:rsidRPr="008F422C" w:rsidRDefault="00E874D1" w:rsidP="00E874D1">
            <w:pPr>
              <w:pStyle w:val="ListParagraph"/>
              <w:numPr>
                <w:ilvl w:val="1"/>
                <w:numId w:val="5"/>
              </w:numPr>
              <w:overflowPunct w:val="0"/>
              <w:autoSpaceDE w:val="0"/>
              <w:autoSpaceDN w:val="0"/>
              <w:adjustRightInd w:val="0"/>
              <w:spacing w:after="120" w:line="240" w:lineRule="auto"/>
              <w:ind w:left="1656"/>
              <w:contextualSpacing w:val="0"/>
              <w:textAlignment w:val="baseline"/>
              <w:rPr>
                <w:bCs/>
                <w:color w:val="000000" w:themeColor="text1"/>
              </w:rPr>
            </w:pPr>
            <w:r w:rsidRPr="008F422C">
              <w:rPr>
                <w:bCs/>
                <w:color w:val="000000" w:themeColor="text1"/>
              </w:rPr>
              <w:t xml:space="preserve">When the valid L3 measurement result with SSB index is reported after </w:t>
            </w:r>
            <w:proofErr w:type="spellStart"/>
            <w:r w:rsidRPr="008F422C">
              <w:rPr>
                <w:bCs/>
                <w:color w:val="000000" w:themeColor="text1"/>
              </w:rPr>
              <w:t>SCell</w:t>
            </w:r>
            <w:proofErr w:type="spellEnd"/>
            <w:r w:rsidRPr="008F422C">
              <w:rPr>
                <w:bCs/>
                <w:color w:val="000000" w:themeColor="text1"/>
              </w:rPr>
              <w:t xml:space="preserve"> activation command, and UE reported L1 measurement result before NW configures TCI to this UE, the activation delay requirements is adjusted as follows</w:t>
            </w:r>
          </w:p>
          <w:p w14:paraId="3DC532B4" w14:textId="77777777" w:rsidR="00E874D1" w:rsidRPr="008F422C" w:rsidRDefault="00E874D1" w:rsidP="00E874D1">
            <w:pPr>
              <w:pStyle w:val="ListParagraph"/>
              <w:numPr>
                <w:ilvl w:val="2"/>
                <w:numId w:val="5"/>
              </w:numPr>
              <w:overflowPunct w:val="0"/>
              <w:autoSpaceDE w:val="0"/>
              <w:autoSpaceDN w:val="0"/>
              <w:adjustRightInd w:val="0"/>
              <w:spacing w:after="120" w:line="240" w:lineRule="auto"/>
              <w:ind w:left="2376"/>
              <w:contextualSpacing w:val="0"/>
              <w:textAlignment w:val="baseline"/>
              <w:rPr>
                <w:bCs/>
                <w:color w:val="000000" w:themeColor="text1"/>
              </w:rPr>
            </w:pPr>
            <w:r w:rsidRPr="008F422C">
              <w:rPr>
                <w:bCs/>
                <w:color w:val="000000" w:themeColor="text1"/>
              </w:rPr>
              <w:t>Legacy AGC settling delay component (</w:t>
            </w:r>
            <w:proofErr w:type="spellStart"/>
            <w:r w:rsidRPr="008F422C">
              <w:rPr>
                <w:bCs/>
                <w:color w:val="000000" w:themeColor="text1"/>
              </w:rPr>
              <w:t>T</w:t>
            </w:r>
            <w:r w:rsidRPr="008F422C">
              <w:rPr>
                <w:bCs/>
                <w:color w:val="000000" w:themeColor="text1"/>
                <w:vertAlign w:val="subscript"/>
              </w:rPr>
              <w:t>FirstSSB_MAX</w:t>
            </w:r>
            <w:proofErr w:type="spellEnd"/>
            <w:r w:rsidRPr="008F422C">
              <w:rPr>
                <w:bCs/>
                <w:color w:val="000000" w:themeColor="text1"/>
                <w:vertAlign w:val="subscript"/>
              </w:rPr>
              <w:t xml:space="preserve"> </w:t>
            </w:r>
            <w:r w:rsidRPr="008F422C">
              <w:rPr>
                <w:bCs/>
                <w:color w:val="000000" w:themeColor="text1"/>
              </w:rPr>
              <w:t>+ 15*T</w:t>
            </w:r>
            <w:r w:rsidRPr="008F422C">
              <w:rPr>
                <w:bCs/>
                <w:color w:val="000000" w:themeColor="text1"/>
                <w:vertAlign w:val="subscript"/>
              </w:rPr>
              <w:t>SMTC_MAX</w:t>
            </w:r>
            <w:r w:rsidRPr="008F422C">
              <w:rPr>
                <w:bCs/>
                <w:color w:val="000000" w:themeColor="text1"/>
              </w:rPr>
              <w:t>) is removed</w:t>
            </w:r>
          </w:p>
          <w:p w14:paraId="6D438752" w14:textId="5393EFED" w:rsidR="007170C1" w:rsidRPr="00E874D1" w:rsidRDefault="00E874D1" w:rsidP="007170C1">
            <w:pPr>
              <w:pStyle w:val="ListParagraph"/>
              <w:numPr>
                <w:ilvl w:val="2"/>
                <w:numId w:val="5"/>
              </w:numPr>
              <w:overflowPunct w:val="0"/>
              <w:autoSpaceDE w:val="0"/>
              <w:autoSpaceDN w:val="0"/>
              <w:adjustRightInd w:val="0"/>
              <w:spacing w:after="120" w:line="240" w:lineRule="auto"/>
              <w:ind w:left="2376"/>
              <w:contextualSpacing w:val="0"/>
              <w:textAlignment w:val="baseline"/>
              <w:rPr>
                <w:bCs/>
                <w:color w:val="000000" w:themeColor="text1"/>
              </w:rPr>
            </w:pPr>
            <w:r w:rsidRPr="00E874D1">
              <w:rPr>
                <w:bCs/>
                <w:color w:val="000000" w:themeColor="text1"/>
                <w:highlight w:val="yellow"/>
              </w:rPr>
              <w:lastRenderedPageBreak/>
              <w:t>FFS</w:t>
            </w:r>
            <w:r w:rsidRPr="008F422C">
              <w:rPr>
                <w:bCs/>
                <w:color w:val="000000" w:themeColor="text1"/>
              </w:rPr>
              <w:t xml:space="preserve">: whether L3 cell search/measurement </w:t>
            </w:r>
            <w:proofErr w:type="gramStart"/>
            <w:r w:rsidRPr="008F422C">
              <w:rPr>
                <w:bCs/>
                <w:color w:val="000000" w:themeColor="text1"/>
              </w:rPr>
              <w:t>component(</w:t>
            </w:r>
            <w:proofErr w:type="gramEnd"/>
            <w:r w:rsidRPr="008F422C">
              <w:rPr>
                <w:bCs/>
                <w:color w:val="000000" w:themeColor="text1"/>
              </w:rPr>
              <w:t>e.g., 8*</w:t>
            </w:r>
            <w:proofErr w:type="spellStart"/>
            <w:r w:rsidRPr="008F422C">
              <w:rPr>
                <w:bCs/>
                <w:color w:val="000000" w:themeColor="text1"/>
              </w:rPr>
              <w:t>Trs</w:t>
            </w:r>
            <w:proofErr w:type="spellEnd"/>
            <w:r w:rsidRPr="008F422C">
              <w:rPr>
                <w:bCs/>
                <w:color w:val="000000" w:themeColor="text1"/>
              </w:rPr>
              <w:t xml:space="preserve"> or X1*</w:t>
            </w:r>
            <w:proofErr w:type="spellStart"/>
            <w:r w:rsidRPr="008F422C">
              <w:rPr>
                <w:bCs/>
                <w:color w:val="000000" w:themeColor="text1"/>
              </w:rPr>
              <w:t>Trs</w:t>
            </w:r>
            <w:proofErr w:type="spellEnd"/>
            <w:r w:rsidRPr="008F422C">
              <w:rPr>
                <w:bCs/>
                <w:color w:val="000000" w:themeColor="text1"/>
              </w:rPr>
              <w:t>) is removed</w:t>
            </w:r>
          </w:p>
        </w:tc>
      </w:tr>
    </w:tbl>
    <w:p w14:paraId="6D1157E7" w14:textId="77777777" w:rsidR="007170C1" w:rsidRDefault="007170C1" w:rsidP="007170C1">
      <w:pPr>
        <w:jc w:val="both"/>
      </w:pPr>
    </w:p>
    <w:p w14:paraId="60951EAD" w14:textId="5002017B" w:rsidR="00E874D1" w:rsidRDefault="007170C1" w:rsidP="007170C1">
      <w:pPr>
        <w:jc w:val="both"/>
      </w:pPr>
      <w:r w:rsidRPr="00AD2355">
        <w:t>For</w:t>
      </w:r>
      <w:r>
        <w:t xml:space="preserve"> Issue 1-1-</w:t>
      </w:r>
      <w:r w:rsidR="00E874D1">
        <w:t>6</w:t>
      </w:r>
      <w:r>
        <w:t xml:space="preserve">, when UE successfully reports L3 measurement results after </w:t>
      </w:r>
      <w:proofErr w:type="spellStart"/>
      <w:r>
        <w:t>SCell</w:t>
      </w:r>
      <w:proofErr w:type="spellEnd"/>
      <w:r>
        <w:t xml:space="preserve"> activation command</w:t>
      </w:r>
      <w:r w:rsidR="00E874D1">
        <w:t xml:space="preserve"> </w:t>
      </w:r>
      <w:proofErr w:type="gramStart"/>
      <w:r w:rsidR="00E874D1">
        <w:t xml:space="preserve">and </w:t>
      </w:r>
      <w:r>
        <w:t xml:space="preserve"> </w:t>
      </w:r>
      <w:r w:rsidR="00E874D1" w:rsidRPr="00E874D1">
        <w:t>NW</w:t>
      </w:r>
      <w:proofErr w:type="gramEnd"/>
      <w:r w:rsidR="00E874D1" w:rsidRPr="00E874D1">
        <w:t xml:space="preserve"> configures TCI based on</w:t>
      </w:r>
      <w:r w:rsidR="00E874D1">
        <w:t xml:space="preserve"> this</w:t>
      </w:r>
      <w:r w:rsidR="00E874D1" w:rsidRPr="00E874D1">
        <w:t xml:space="preserve"> L3 report</w:t>
      </w:r>
      <w:r w:rsidR="00E874D1">
        <w:t>,</w:t>
      </w:r>
      <w:r w:rsidR="00E874D1" w:rsidRPr="00E874D1">
        <w:t xml:space="preserve"> </w:t>
      </w:r>
      <w:r>
        <w:t xml:space="preserve">the unknown FR2 </w:t>
      </w:r>
      <w:proofErr w:type="spellStart"/>
      <w:r>
        <w:t>SCell</w:t>
      </w:r>
      <w:proofErr w:type="spellEnd"/>
      <w:r>
        <w:t xml:space="preserve"> can be treated as known</w:t>
      </w:r>
      <w:r w:rsidR="00E874D1">
        <w:t>, where</w:t>
      </w:r>
      <w:r>
        <w:t xml:space="preserve"> activation delay can be reduced by skipping L3 and L1 parts.</w:t>
      </w:r>
      <w:r w:rsidR="00E874D1">
        <w:t xml:space="preserve"> This duration can be counted as </w:t>
      </w:r>
      <w:proofErr w:type="spellStart"/>
      <w:r w:rsidR="00E874D1" w:rsidRPr="00E874D1">
        <w:t>T</w:t>
      </w:r>
      <w:r w:rsidR="00E874D1" w:rsidRPr="00E874D1">
        <w:rPr>
          <w:vertAlign w:val="subscript"/>
        </w:rPr>
        <w:t>uncertainty_MAC</w:t>
      </w:r>
      <w:proofErr w:type="spellEnd"/>
      <w:r w:rsidR="00E874D1">
        <w:t xml:space="preserve"> after the end of the report delay [M].</w:t>
      </w:r>
    </w:p>
    <w:p w14:paraId="5433B340" w14:textId="1540D8F9" w:rsidR="00E874D1" w:rsidRDefault="00E874D1" w:rsidP="007170C1">
      <w:pPr>
        <w:jc w:val="both"/>
      </w:pPr>
      <w:r>
        <w:t xml:space="preserve">However, the FFS part is about when the UE reports L1 measurement before NW configures the </w:t>
      </w:r>
      <w:r w:rsidRPr="00E874D1">
        <w:t>TCI</w:t>
      </w:r>
      <w:r>
        <w:t>. Since UE reports L1, i.e., UE is following the legacy procedure (</w:t>
      </w:r>
      <w:proofErr w:type="gramStart"/>
      <w:r>
        <w:t>e.g.</w:t>
      </w:r>
      <w:proofErr w:type="gramEnd"/>
      <w:r>
        <w:t xml:space="preserve"> when UE reports L3 measurements but does not received TCI), for which cell search might still required for more fine measurements in L1 part.</w:t>
      </w:r>
    </w:p>
    <w:p w14:paraId="5EF44EA1" w14:textId="0C5B70A5" w:rsidR="007170C1" w:rsidRDefault="007170C1" w:rsidP="007170C1">
      <w:pPr>
        <w:jc w:val="both"/>
        <w:rPr>
          <w:b/>
          <w:bCs/>
        </w:rPr>
      </w:pPr>
      <w:r w:rsidRPr="00B56BFC">
        <w:rPr>
          <w:b/>
          <w:bCs/>
        </w:rPr>
        <w:t xml:space="preserve">Proposal </w:t>
      </w:r>
      <w:r w:rsidR="00E874D1">
        <w:rPr>
          <w:b/>
          <w:bCs/>
        </w:rPr>
        <w:t>2</w:t>
      </w:r>
      <w:r w:rsidR="001443F5">
        <w:rPr>
          <w:b/>
          <w:bCs/>
        </w:rPr>
        <w:t>:</w:t>
      </w:r>
      <w:r w:rsidR="00E874D1">
        <w:rPr>
          <w:b/>
          <w:bCs/>
        </w:rPr>
        <w:t xml:space="preserve"> </w:t>
      </w:r>
      <w:r w:rsidR="00E874D1" w:rsidRPr="00E874D1">
        <w:rPr>
          <w:b/>
          <w:bCs/>
        </w:rPr>
        <w:t xml:space="preserve">When the valid L3 measurement result with SSB index is reported after </w:t>
      </w:r>
      <w:proofErr w:type="spellStart"/>
      <w:r w:rsidR="00E874D1" w:rsidRPr="00E874D1">
        <w:rPr>
          <w:b/>
          <w:bCs/>
        </w:rPr>
        <w:t>SCell</w:t>
      </w:r>
      <w:proofErr w:type="spellEnd"/>
      <w:r w:rsidR="00E874D1" w:rsidRPr="00E874D1">
        <w:rPr>
          <w:b/>
          <w:bCs/>
        </w:rPr>
        <w:t xml:space="preserve"> activation command,</w:t>
      </w:r>
      <w:r w:rsidR="00E874D1">
        <w:rPr>
          <w:b/>
          <w:bCs/>
        </w:rPr>
        <w:t xml:space="preserve"> and if</w:t>
      </w:r>
      <w:r w:rsidR="001443F5">
        <w:rPr>
          <w:b/>
          <w:bCs/>
        </w:rPr>
        <w:t xml:space="preserve"> </w:t>
      </w:r>
      <w:r w:rsidR="00E874D1" w:rsidRPr="00E874D1">
        <w:rPr>
          <w:b/>
          <w:bCs/>
        </w:rPr>
        <w:t>UE report</w:t>
      </w:r>
      <w:r w:rsidR="00E874D1">
        <w:rPr>
          <w:b/>
          <w:bCs/>
        </w:rPr>
        <w:t xml:space="preserve">s </w:t>
      </w:r>
      <w:r w:rsidR="00E874D1" w:rsidRPr="00E874D1">
        <w:rPr>
          <w:b/>
          <w:bCs/>
        </w:rPr>
        <w:t>L1 measurement result before NW configures TCI to th</w:t>
      </w:r>
      <w:r w:rsidR="00E874D1">
        <w:rPr>
          <w:b/>
          <w:bCs/>
        </w:rPr>
        <w:t>e</w:t>
      </w:r>
      <w:r w:rsidR="00E874D1" w:rsidRPr="00E874D1">
        <w:rPr>
          <w:b/>
          <w:bCs/>
        </w:rPr>
        <w:t xml:space="preserve"> UE</w:t>
      </w:r>
      <w:r w:rsidR="00E874D1">
        <w:rPr>
          <w:b/>
          <w:bCs/>
        </w:rPr>
        <w:t>, L3 cell search component can be kept.</w:t>
      </w:r>
    </w:p>
    <w:p w14:paraId="465AFCBA" w14:textId="77777777" w:rsidR="004636F4" w:rsidRDefault="004636F4" w:rsidP="002F3D20">
      <w:pPr>
        <w:jc w:val="both"/>
      </w:pPr>
    </w:p>
    <w:p w14:paraId="05207FC6" w14:textId="6CC62A4A" w:rsidR="00F5611F" w:rsidRDefault="00F5611F" w:rsidP="00F5611F">
      <w:pPr>
        <w:pStyle w:val="Heading2"/>
        <w:spacing w:beforeLines="100" w:before="240" w:afterLines="100" w:after="240"/>
        <w:rPr>
          <w:rFonts w:asciiTheme="minorHAnsi" w:hAnsiTheme="minorHAnsi" w:cstheme="minorHAnsi"/>
          <w:sz w:val="28"/>
          <w:szCs w:val="28"/>
        </w:rPr>
      </w:pPr>
      <w:r w:rsidRPr="008852FB">
        <w:rPr>
          <w:rFonts w:asciiTheme="minorHAnsi" w:hAnsiTheme="minorHAnsi" w:cstheme="minorHAnsi"/>
          <w:sz w:val="28"/>
          <w:szCs w:val="28"/>
        </w:rPr>
        <w:t>2.</w:t>
      </w:r>
      <w:r>
        <w:rPr>
          <w:rFonts w:asciiTheme="minorHAnsi" w:hAnsiTheme="minorHAnsi" w:cstheme="minorHAnsi"/>
          <w:sz w:val="28"/>
          <w:szCs w:val="28"/>
        </w:rPr>
        <w:t>2</w:t>
      </w:r>
      <w:r w:rsidRPr="008852FB">
        <w:rPr>
          <w:rFonts w:asciiTheme="minorHAnsi" w:hAnsiTheme="minorHAnsi" w:cstheme="minorHAnsi"/>
          <w:sz w:val="28"/>
          <w:szCs w:val="28"/>
        </w:rPr>
        <w:t xml:space="preserve"> </w:t>
      </w:r>
      <w:r w:rsidRPr="00F5611F">
        <w:rPr>
          <w:rFonts w:asciiTheme="minorHAnsi" w:hAnsiTheme="minorHAnsi" w:cstheme="minorHAnsi"/>
          <w:sz w:val="28"/>
          <w:szCs w:val="28"/>
        </w:rPr>
        <w:t>Enhanc</w:t>
      </w:r>
      <w:r>
        <w:rPr>
          <w:rFonts w:asciiTheme="minorHAnsi" w:hAnsiTheme="minorHAnsi" w:cstheme="minorHAnsi"/>
          <w:sz w:val="28"/>
          <w:szCs w:val="28"/>
        </w:rPr>
        <w:t>ing</w:t>
      </w:r>
      <w:r w:rsidRPr="00F5611F">
        <w:rPr>
          <w:rFonts w:asciiTheme="minorHAnsi" w:hAnsiTheme="minorHAnsi" w:cstheme="minorHAnsi"/>
          <w:sz w:val="28"/>
          <w:szCs w:val="28"/>
        </w:rPr>
        <w:t xml:space="preserve"> the existing procedure</w:t>
      </w:r>
      <w:r>
        <w:rPr>
          <w:rFonts w:asciiTheme="minorHAnsi" w:hAnsiTheme="minorHAnsi" w:cstheme="minorHAnsi"/>
          <w:sz w:val="28"/>
          <w:szCs w:val="28"/>
        </w:rPr>
        <w:t>s</w:t>
      </w:r>
      <w:r w:rsidRPr="00F5611F">
        <w:rPr>
          <w:rFonts w:asciiTheme="minorHAnsi" w:hAnsiTheme="minorHAnsi" w:cstheme="minorHAnsi"/>
          <w:sz w:val="28"/>
          <w:szCs w:val="28"/>
        </w:rPr>
        <w:t xml:space="preserve"> </w:t>
      </w:r>
      <w:r>
        <w:rPr>
          <w:rFonts w:asciiTheme="minorHAnsi" w:hAnsiTheme="minorHAnsi" w:cstheme="minorHAnsi"/>
          <w:sz w:val="28"/>
          <w:szCs w:val="28"/>
        </w:rPr>
        <w:t xml:space="preserve">of </w:t>
      </w:r>
      <w:r w:rsidRPr="00F5611F">
        <w:rPr>
          <w:rFonts w:asciiTheme="minorHAnsi" w:hAnsiTheme="minorHAnsi" w:cstheme="minorHAnsi"/>
          <w:sz w:val="28"/>
          <w:szCs w:val="28"/>
        </w:rPr>
        <w:t>unknown</w:t>
      </w:r>
      <w:r>
        <w:rPr>
          <w:rFonts w:asciiTheme="minorHAnsi" w:hAnsiTheme="minorHAnsi" w:cstheme="minorHAnsi"/>
          <w:sz w:val="28"/>
          <w:szCs w:val="28"/>
        </w:rPr>
        <w:t xml:space="preserve"> FR2</w:t>
      </w:r>
      <w:r w:rsidRPr="00F5611F">
        <w:rPr>
          <w:rFonts w:asciiTheme="minorHAnsi" w:hAnsiTheme="minorHAnsi" w:cstheme="minorHAnsi"/>
          <w:sz w:val="28"/>
          <w:szCs w:val="28"/>
        </w:rPr>
        <w:t xml:space="preserve"> </w:t>
      </w:r>
      <w:proofErr w:type="spellStart"/>
      <w:r w:rsidRPr="00F5611F">
        <w:rPr>
          <w:rFonts w:asciiTheme="minorHAnsi" w:hAnsiTheme="minorHAnsi" w:cstheme="minorHAnsi"/>
          <w:sz w:val="28"/>
          <w:szCs w:val="28"/>
        </w:rPr>
        <w:t>SCell</w:t>
      </w:r>
      <w:proofErr w:type="spellEnd"/>
      <w:r w:rsidRPr="00F5611F">
        <w:rPr>
          <w:rFonts w:asciiTheme="minorHAnsi" w:hAnsiTheme="minorHAnsi" w:cstheme="minorHAnsi"/>
          <w:sz w:val="28"/>
          <w:szCs w:val="28"/>
        </w:rPr>
        <w:t xml:space="preserve"> activation delay (when</w:t>
      </w:r>
      <w:r>
        <w:rPr>
          <w:rFonts w:asciiTheme="minorHAnsi" w:hAnsiTheme="minorHAnsi" w:cstheme="minorHAnsi"/>
          <w:sz w:val="28"/>
          <w:szCs w:val="28"/>
        </w:rPr>
        <w:t xml:space="preserve"> triggering solution is</w:t>
      </w:r>
      <w:r w:rsidRPr="00F5611F">
        <w:rPr>
          <w:rFonts w:asciiTheme="minorHAnsi" w:hAnsiTheme="minorHAnsi" w:cstheme="minorHAnsi"/>
          <w:sz w:val="28"/>
          <w:szCs w:val="28"/>
        </w:rPr>
        <w:t xml:space="preserve"> not applicable)</w:t>
      </w:r>
    </w:p>
    <w:p w14:paraId="68E1C666" w14:textId="3BCF220C" w:rsidR="00E874D1" w:rsidRDefault="00C85660" w:rsidP="00C85660">
      <w:pPr>
        <w:jc w:val="both"/>
      </w:pPr>
      <w:r>
        <w:t xml:space="preserve">When the previous solution (report triggering) is not applicable, then enhancement can be applied to the existing </w:t>
      </w:r>
      <w:proofErr w:type="spellStart"/>
      <w:r>
        <w:t>SCell</w:t>
      </w:r>
      <w:proofErr w:type="spellEnd"/>
      <w:r>
        <w:t xml:space="preserve"> activation delay for unknown FR2 </w:t>
      </w:r>
      <w:proofErr w:type="spellStart"/>
      <w:r>
        <w:t>SCell</w:t>
      </w:r>
      <w:proofErr w:type="spellEnd"/>
      <w:r>
        <w:t xml:space="preserve">. </w:t>
      </w:r>
      <w:r w:rsidR="00E874D1">
        <w:t>In the last meeting RAN4 has agreed on the two UE capabilities for reduced beam sweeping factor X1 (for cell search component only) and X2 for L1 part. In addition, the candidate values for X1 and X2 were agreed as captured in the WF</w:t>
      </w:r>
      <w:r w:rsidR="00E874D1">
        <w:rPr>
          <w:rFonts w:eastAsia="PMingLiU" w:cstheme="minorHAnsi"/>
          <w:szCs w:val="24"/>
        </w:rPr>
        <w:t xml:space="preserve"> </w:t>
      </w:r>
      <w:r w:rsidR="00E874D1">
        <w:rPr>
          <w:rFonts w:eastAsia="PMingLiU" w:cstheme="minorHAnsi"/>
          <w:szCs w:val="24"/>
        </w:rPr>
        <w:fldChar w:fldCharType="begin"/>
      </w:r>
      <w:r w:rsidR="00E874D1">
        <w:rPr>
          <w:rFonts w:eastAsia="PMingLiU" w:cstheme="minorHAnsi"/>
          <w:szCs w:val="24"/>
        </w:rPr>
        <w:instrText xml:space="preserve"> REF _Ref134375597 \r \h </w:instrText>
      </w:r>
      <w:r w:rsidR="00E874D1">
        <w:rPr>
          <w:rFonts w:eastAsia="PMingLiU" w:cstheme="minorHAnsi"/>
          <w:szCs w:val="24"/>
        </w:rPr>
      </w:r>
      <w:r w:rsidR="00E874D1">
        <w:rPr>
          <w:rFonts w:eastAsia="PMingLiU" w:cstheme="minorHAnsi"/>
          <w:szCs w:val="24"/>
        </w:rPr>
        <w:fldChar w:fldCharType="separate"/>
      </w:r>
      <w:r w:rsidR="00E874D1">
        <w:rPr>
          <w:rFonts w:eastAsia="PMingLiU" w:cstheme="minorHAnsi"/>
          <w:szCs w:val="24"/>
        </w:rPr>
        <w:t>[2]</w:t>
      </w:r>
      <w:r w:rsidR="00E874D1">
        <w:rPr>
          <w:rFonts w:eastAsia="PMingLiU" w:cstheme="minorHAnsi"/>
          <w:szCs w:val="24"/>
        </w:rPr>
        <w:fldChar w:fldCharType="end"/>
      </w:r>
      <w:r w:rsidR="00E874D1">
        <w:rPr>
          <w:rFonts w:eastAsia="PMingLiU" w:cstheme="minorHAnsi"/>
          <w:szCs w:val="24"/>
        </w:rPr>
        <w:t>.</w:t>
      </w:r>
    </w:p>
    <w:p w14:paraId="250C6651" w14:textId="70A51168" w:rsidR="00C85660" w:rsidRPr="00E874D1" w:rsidRDefault="00E874D1" w:rsidP="00C85660">
      <w:pPr>
        <w:jc w:val="both"/>
      </w:pPr>
      <w:r>
        <w:t xml:space="preserve">The remaining issue for this enhancement is captured below </w:t>
      </w:r>
      <w:r>
        <w:fldChar w:fldCharType="begin"/>
      </w:r>
      <w:r>
        <w:instrText xml:space="preserve"> REF _Ref134375597 \r \h </w:instrText>
      </w:r>
      <w:r>
        <w:fldChar w:fldCharType="separate"/>
      </w:r>
      <w:r>
        <w:t>[2]</w:t>
      </w:r>
      <w:r>
        <w:fldChar w:fldCharType="end"/>
      </w:r>
      <w:r>
        <w:t>:</w:t>
      </w:r>
    </w:p>
    <w:tbl>
      <w:tblPr>
        <w:tblStyle w:val="TableGrid"/>
        <w:tblW w:w="0" w:type="auto"/>
        <w:tblLook w:val="04A0" w:firstRow="1" w:lastRow="0" w:firstColumn="1" w:lastColumn="0" w:noHBand="0" w:noVBand="1"/>
      </w:tblPr>
      <w:tblGrid>
        <w:gridCol w:w="9629"/>
      </w:tblGrid>
      <w:tr w:rsidR="00C85660" w14:paraId="1047DBD2" w14:textId="77777777" w:rsidTr="00E61382">
        <w:tc>
          <w:tcPr>
            <w:tcW w:w="9629" w:type="dxa"/>
          </w:tcPr>
          <w:p w14:paraId="650D37CB" w14:textId="77777777" w:rsidR="00E874D1" w:rsidRPr="008F422C" w:rsidRDefault="00E874D1" w:rsidP="00E874D1">
            <w:pPr>
              <w:rPr>
                <w:bCs/>
                <w:color w:val="000000" w:themeColor="text1"/>
                <w:u w:val="single"/>
                <w:lang w:eastAsia="ko-KR"/>
              </w:rPr>
            </w:pPr>
            <w:r w:rsidRPr="008F422C">
              <w:rPr>
                <w:bCs/>
                <w:color w:val="000000" w:themeColor="text1"/>
                <w:u w:val="single"/>
                <w:lang w:eastAsia="ko-KR"/>
              </w:rPr>
              <w:t xml:space="preserve">Issue 1-3-1: whether to use SSB periodicity instead of SMTC periodicity for FR2 unknown </w:t>
            </w:r>
            <w:proofErr w:type="spellStart"/>
            <w:r w:rsidRPr="008F422C">
              <w:rPr>
                <w:bCs/>
                <w:color w:val="000000" w:themeColor="text1"/>
                <w:u w:val="single"/>
                <w:lang w:eastAsia="ko-KR"/>
              </w:rPr>
              <w:t>SCell</w:t>
            </w:r>
            <w:proofErr w:type="spellEnd"/>
            <w:r w:rsidRPr="008F422C">
              <w:rPr>
                <w:bCs/>
                <w:color w:val="000000" w:themeColor="text1"/>
                <w:u w:val="single"/>
                <w:lang w:eastAsia="ko-KR"/>
              </w:rPr>
              <w:t xml:space="preserve"> activation</w:t>
            </w:r>
          </w:p>
          <w:p w14:paraId="094DDE12" w14:textId="77777777" w:rsidR="00E874D1" w:rsidRPr="008F422C" w:rsidRDefault="00E874D1" w:rsidP="00E874D1">
            <w:pPr>
              <w:pStyle w:val="ListParagraph"/>
              <w:numPr>
                <w:ilvl w:val="0"/>
                <w:numId w:val="23"/>
              </w:numPr>
              <w:spacing w:after="120" w:line="240" w:lineRule="auto"/>
              <w:contextualSpacing w:val="0"/>
              <w:rPr>
                <w:rFonts w:eastAsia="SimSun"/>
                <w:bCs/>
                <w:color w:val="000000" w:themeColor="text1"/>
              </w:rPr>
            </w:pPr>
            <w:r w:rsidRPr="008F422C">
              <w:rPr>
                <w:rFonts w:eastAsia="SimSun"/>
                <w:bCs/>
                <w:color w:val="000000" w:themeColor="text1"/>
              </w:rPr>
              <w:t>FFS:</w:t>
            </w:r>
          </w:p>
          <w:p w14:paraId="38A79690" w14:textId="34F4AF26" w:rsidR="00C85660" w:rsidRPr="00E874D1" w:rsidRDefault="00E874D1" w:rsidP="00E874D1">
            <w:pPr>
              <w:pStyle w:val="ListParagraph"/>
              <w:numPr>
                <w:ilvl w:val="1"/>
                <w:numId w:val="23"/>
              </w:numPr>
              <w:spacing w:after="120" w:line="240" w:lineRule="auto"/>
              <w:contextualSpacing w:val="0"/>
              <w:rPr>
                <w:rFonts w:eastAsia="DengXian"/>
                <w:bCs/>
                <w:color w:val="000000" w:themeColor="text1"/>
              </w:rPr>
            </w:pPr>
            <w:r w:rsidRPr="008F422C">
              <w:rPr>
                <w:rFonts w:eastAsia="DengXian" w:hint="eastAsia"/>
                <w:bCs/>
                <w:color w:val="000000" w:themeColor="text1"/>
              </w:rPr>
              <w:t>According</w:t>
            </w:r>
            <w:r w:rsidRPr="008F422C">
              <w:rPr>
                <w:rFonts w:eastAsia="DengXian"/>
                <w:bCs/>
                <w:color w:val="000000" w:themeColor="text1"/>
              </w:rPr>
              <w:t xml:space="preserve"> to UE capability, </w:t>
            </w:r>
            <w:r w:rsidRPr="008F422C">
              <w:rPr>
                <w:rFonts w:eastAsia="SimSun"/>
                <w:bCs/>
                <w:color w:val="000000" w:themeColor="text1"/>
              </w:rPr>
              <w:t xml:space="preserve">RAN4 to use SSB periodicity instead of SMTC periodicity when the SMTC is only configured in MO for enhanced unknown FR2 </w:t>
            </w:r>
            <w:proofErr w:type="spellStart"/>
            <w:r w:rsidRPr="008F422C">
              <w:rPr>
                <w:rFonts w:eastAsia="SimSun"/>
                <w:bCs/>
                <w:color w:val="000000" w:themeColor="text1"/>
              </w:rPr>
              <w:t>Scell</w:t>
            </w:r>
            <w:proofErr w:type="spellEnd"/>
            <w:r w:rsidRPr="008F422C">
              <w:rPr>
                <w:rFonts w:eastAsia="SimSun"/>
                <w:bCs/>
                <w:color w:val="000000" w:themeColor="text1"/>
              </w:rPr>
              <w:t xml:space="preserve"> activation requirement</w:t>
            </w:r>
            <w:r w:rsidRPr="008F422C">
              <w:rPr>
                <w:rFonts w:eastAsia="DengXian"/>
                <w:bCs/>
                <w:color w:val="000000" w:themeColor="text1"/>
              </w:rPr>
              <w:t>.</w:t>
            </w:r>
          </w:p>
        </w:tc>
      </w:tr>
    </w:tbl>
    <w:p w14:paraId="564E3184" w14:textId="77777777" w:rsidR="00E874D1" w:rsidRDefault="00E874D1" w:rsidP="002972B3">
      <w:pPr>
        <w:jc w:val="both"/>
      </w:pPr>
    </w:p>
    <w:p w14:paraId="6EE2B34B" w14:textId="18DF9D39" w:rsidR="00E874D1" w:rsidRPr="00E874D1" w:rsidRDefault="00E874D1" w:rsidP="002972B3">
      <w:pPr>
        <w:jc w:val="both"/>
      </w:pPr>
      <w:r w:rsidRPr="00E874D1">
        <w:t xml:space="preserve">For </w:t>
      </w:r>
      <w:r>
        <w:t xml:space="preserve">issue 1-3-1 we don’t have strong view on whether to use SSB periodicity instead SMTC as the enhancement can be limited. </w:t>
      </w:r>
    </w:p>
    <w:p w14:paraId="22C75663" w14:textId="073E616F" w:rsidR="002972B3" w:rsidRPr="00E874D1" w:rsidRDefault="002972B3" w:rsidP="002972B3">
      <w:pPr>
        <w:jc w:val="both"/>
      </w:pPr>
    </w:p>
    <w:p w14:paraId="305EDF26" w14:textId="77777777" w:rsidR="00B81027" w:rsidRPr="000F5B6A" w:rsidRDefault="00B81027" w:rsidP="000F5B6A">
      <w:bookmarkStart w:id="1" w:name="_Ref115345800"/>
      <w:bookmarkStart w:id="2" w:name="_Ref115355978"/>
      <w:bookmarkStart w:id="3" w:name="_Ref115358845"/>
    </w:p>
    <w:bookmarkEnd w:id="1"/>
    <w:bookmarkEnd w:id="2"/>
    <w:bookmarkEnd w:id="3"/>
    <w:p w14:paraId="6420F266" w14:textId="77777777" w:rsidR="00CE0D5E" w:rsidRPr="003533F2" w:rsidRDefault="00141644" w:rsidP="003533F2">
      <w:pPr>
        <w:pStyle w:val="Heading1"/>
        <w:numPr>
          <w:ilvl w:val="0"/>
          <w:numId w:val="1"/>
        </w:numPr>
        <w:jc w:val="both"/>
        <w:rPr>
          <w:rFonts w:asciiTheme="minorHAnsi" w:hAnsiTheme="minorHAnsi" w:cstheme="minorHAnsi"/>
          <w:szCs w:val="36"/>
        </w:rPr>
      </w:pPr>
      <w:r w:rsidRPr="003533F2">
        <w:rPr>
          <w:rFonts w:asciiTheme="minorHAnsi" w:hAnsiTheme="minorHAnsi" w:cstheme="minorHAnsi"/>
          <w:szCs w:val="36"/>
        </w:rPr>
        <w:t>Summary</w:t>
      </w:r>
    </w:p>
    <w:p w14:paraId="25D6308C" w14:textId="24CC405D" w:rsidR="00B50765" w:rsidRDefault="006F7557" w:rsidP="00B50765">
      <w:pPr>
        <w:adjustRightInd w:val="0"/>
        <w:snapToGrid w:val="0"/>
        <w:jc w:val="both"/>
        <w:rPr>
          <w:rFonts w:cstheme="minorHAnsi"/>
          <w:szCs w:val="24"/>
        </w:rPr>
      </w:pPr>
      <w:r w:rsidRPr="00C86203">
        <w:rPr>
          <w:rFonts w:cstheme="minorHAnsi"/>
          <w:szCs w:val="24"/>
        </w:rPr>
        <w:t>In this paper,</w:t>
      </w:r>
      <w:r w:rsidR="00FB24ED" w:rsidRPr="00C86203">
        <w:rPr>
          <w:rFonts w:cstheme="minorHAnsi"/>
          <w:szCs w:val="24"/>
        </w:rPr>
        <w:t xml:space="preserve"> </w:t>
      </w:r>
      <w:r w:rsidR="00CE0CB5" w:rsidRPr="00C86203">
        <w:rPr>
          <w:rFonts w:cstheme="minorHAnsi"/>
          <w:szCs w:val="24"/>
        </w:rPr>
        <w:t xml:space="preserve">the </w:t>
      </w:r>
      <w:r w:rsidR="009758A1" w:rsidRPr="00C86203">
        <w:rPr>
          <w:rFonts w:cstheme="minorHAnsi"/>
          <w:szCs w:val="24"/>
        </w:rPr>
        <w:t>discussion</w:t>
      </w:r>
      <w:r w:rsidR="007E65B8">
        <w:rPr>
          <w:rFonts w:cstheme="minorHAnsi"/>
          <w:szCs w:val="24"/>
        </w:rPr>
        <w:t xml:space="preserve"> on other potential enhancement for </w:t>
      </w:r>
      <w:proofErr w:type="spellStart"/>
      <w:r w:rsidR="00D50C1D">
        <w:rPr>
          <w:rFonts w:cstheme="minorHAnsi"/>
          <w:szCs w:val="24"/>
        </w:rPr>
        <w:t>SCell</w:t>
      </w:r>
      <w:proofErr w:type="spellEnd"/>
      <w:r w:rsidR="00D50C1D">
        <w:rPr>
          <w:rFonts w:cstheme="minorHAnsi"/>
          <w:szCs w:val="24"/>
        </w:rPr>
        <w:t xml:space="preserve"> activation delay reduction</w:t>
      </w:r>
      <w:r w:rsidR="009758A1" w:rsidRPr="00C86203">
        <w:rPr>
          <w:rFonts w:cstheme="minorHAnsi"/>
          <w:szCs w:val="24"/>
        </w:rPr>
        <w:t xml:space="preserve"> is</w:t>
      </w:r>
      <w:r w:rsidR="006D29F5" w:rsidRPr="00C86203">
        <w:rPr>
          <w:rFonts w:cstheme="minorHAnsi"/>
          <w:szCs w:val="24"/>
          <w:lang w:eastAsia="ja-JP"/>
        </w:rPr>
        <w:t xml:space="preserve"> provided</w:t>
      </w:r>
      <w:r w:rsidR="00CE0CB5" w:rsidRPr="00C86203">
        <w:rPr>
          <w:rFonts w:cstheme="minorHAnsi"/>
          <w:szCs w:val="24"/>
        </w:rPr>
        <w:t>.</w:t>
      </w:r>
      <w:r w:rsidR="00E710BA" w:rsidRPr="00C86203">
        <w:rPr>
          <w:rFonts w:cstheme="minorHAnsi"/>
          <w:szCs w:val="24"/>
        </w:rPr>
        <w:t xml:space="preserve"> </w:t>
      </w:r>
      <w:r w:rsidR="00B50765" w:rsidRPr="00B50765">
        <w:rPr>
          <w:rFonts w:cstheme="minorHAnsi"/>
          <w:szCs w:val="24"/>
        </w:rPr>
        <w:t xml:space="preserve">The following </w:t>
      </w:r>
      <w:r w:rsidR="007E65B8">
        <w:rPr>
          <w:rFonts w:cstheme="minorHAnsi"/>
          <w:szCs w:val="24"/>
        </w:rPr>
        <w:t>proposals</w:t>
      </w:r>
      <w:r w:rsidR="00B50765" w:rsidRPr="00B50765">
        <w:rPr>
          <w:rFonts w:cstheme="minorHAnsi"/>
          <w:szCs w:val="24"/>
        </w:rPr>
        <w:t xml:space="preserve"> were </w:t>
      </w:r>
      <w:r w:rsidR="007E65B8">
        <w:rPr>
          <w:rFonts w:cstheme="minorHAnsi"/>
          <w:szCs w:val="24"/>
        </w:rPr>
        <w:t>introduced</w:t>
      </w:r>
      <w:r w:rsidR="00B50765" w:rsidRPr="00B50765">
        <w:rPr>
          <w:rFonts w:cstheme="minorHAnsi"/>
          <w:szCs w:val="24"/>
        </w:rPr>
        <w:t>:</w:t>
      </w:r>
    </w:p>
    <w:p w14:paraId="49FA4CD8" w14:textId="77777777" w:rsidR="00E874D1" w:rsidRDefault="00E874D1" w:rsidP="00E874D1">
      <w:pPr>
        <w:jc w:val="both"/>
        <w:rPr>
          <w:b/>
          <w:bCs/>
        </w:rPr>
      </w:pPr>
      <w:bookmarkStart w:id="4" w:name="_Hlk94866332"/>
      <w:r w:rsidRPr="00B56BFC">
        <w:rPr>
          <w:b/>
          <w:bCs/>
        </w:rPr>
        <w:t xml:space="preserve">Proposal </w:t>
      </w:r>
      <w:r>
        <w:rPr>
          <w:b/>
          <w:bCs/>
        </w:rPr>
        <w:t>1</w:t>
      </w:r>
      <w:r w:rsidRPr="00B56BFC">
        <w:rPr>
          <w:b/>
          <w:bCs/>
        </w:rPr>
        <w:t>:</w:t>
      </w:r>
      <w:r>
        <w:rPr>
          <w:b/>
          <w:bCs/>
        </w:rPr>
        <w:t xml:space="preserve"> For report delay requirements:</w:t>
      </w:r>
    </w:p>
    <w:p w14:paraId="2262E4B8" w14:textId="77777777" w:rsidR="00E874D1" w:rsidRPr="00E874D1" w:rsidRDefault="00E874D1" w:rsidP="00E874D1">
      <w:pPr>
        <w:pStyle w:val="ListParagraph"/>
        <w:numPr>
          <w:ilvl w:val="0"/>
          <w:numId w:val="5"/>
        </w:numPr>
        <w:jc w:val="both"/>
        <w:rPr>
          <w:b/>
          <w:bCs/>
        </w:rPr>
      </w:pPr>
      <w:r w:rsidRPr="00E874D1">
        <w:rPr>
          <w:b/>
          <w:bCs/>
        </w:rPr>
        <w:t>UE should send L3 measurement report with SSB index after (T</w:t>
      </w:r>
      <w:r w:rsidRPr="00E874D1">
        <w:rPr>
          <w:b/>
          <w:bCs/>
          <w:vertAlign w:val="subscript"/>
        </w:rPr>
        <w:t>HARQ</w:t>
      </w:r>
      <w:r w:rsidRPr="00E874D1">
        <w:rPr>
          <w:b/>
          <w:bCs/>
        </w:rPr>
        <w:t xml:space="preserve"> + MAC CE processing </w:t>
      </w:r>
      <w:r>
        <w:rPr>
          <w:b/>
          <w:bCs/>
        </w:rPr>
        <w:t>and</w:t>
      </w:r>
      <w:r w:rsidRPr="00E874D1">
        <w:rPr>
          <w:b/>
          <w:bCs/>
        </w:rPr>
        <w:t xml:space="preserve"> RF warm up time) and within a margin [M] </w:t>
      </w:r>
      <w:proofErr w:type="spellStart"/>
      <w:r w:rsidRPr="00E874D1">
        <w:rPr>
          <w:b/>
          <w:bCs/>
        </w:rPr>
        <w:t>ms</w:t>
      </w:r>
      <w:proofErr w:type="spellEnd"/>
      <w:r w:rsidRPr="00E874D1">
        <w:rPr>
          <w:b/>
          <w:bCs/>
        </w:rPr>
        <w:t>.</w:t>
      </w:r>
    </w:p>
    <w:p w14:paraId="46ED300C" w14:textId="77777777" w:rsidR="00E874D1" w:rsidRDefault="00E874D1" w:rsidP="00E874D1">
      <w:pPr>
        <w:pStyle w:val="ListParagraph"/>
        <w:numPr>
          <w:ilvl w:val="0"/>
          <w:numId w:val="5"/>
        </w:numPr>
        <w:jc w:val="both"/>
        <w:rPr>
          <w:b/>
          <w:bCs/>
        </w:rPr>
      </w:pPr>
      <w:r>
        <w:rPr>
          <w:b/>
          <w:bCs/>
        </w:rPr>
        <w:lastRenderedPageBreak/>
        <w:t>Where [</w:t>
      </w:r>
      <w:r w:rsidRPr="00E874D1">
        <w:rPr>
          <w:b/>
          <w:bCs/>
        </w:rPr>
        <w:t>M] valu</w:t>
      </w:r>
      <w:r>
        <w:rPr>
          <w:b/>
          <w:bCs/>
        </w:rPr>
        <w:t>e</w:t>
      </w:r>
      <w:r w:rsidRPr="00E874D1">
        <w:rPr>
          <w:b/>
          <w:bCs/>
        </w:rPr>
        <w:t xml:space="preserve"> can be &lt; L3 part</w:t>
      </w:r>
    </w:p>
    <w:p w14:paraId="145927F6" w14:textId="77777777" w:rsidR="00E874D1" w:rsidRDefault="00E874D1" w:rsidP="00E874D1">
      <w:pPr>
        <w:pStyle w:val="ListParagraph"/>
        <w:numPr>
          <w:ilvl w:val="0"/>
          <w:numId w:val="5"/>
        </w:numPr>
        <w:jc w:val="both"/>
        <w:rPr>
          <w:b/>
          <w:bCs/>
        </w:rPr>
      </w:pPr>
      <w:r>
        <w:rPr>
          <w:b/>
          <w:bCs/>
        </w:rPr>
        <w:t xml:space="preserve">UE is not required to report L3 measurement after [M] </w:t>
      </w:r>
      <w:proofErr w:type="spellStart"/>
      <w:r>
        <w:rPr>
          <w:b/>
          <w:bCs/>
        </w:rPr>
        <w:t>ms</w:t>
      </w:r>
      <w:proofErr w:type="spellEnd"/>
    </w:p>
    <w:p w14:paraId="393CABE6" w14:textId="77777777" w:rsidR="00E874D1" w:rsidRDefault="00E874D1" w:rsidP="00E874D1">
      <w:pPr>
        <w:jc w:val="both"/>
        <w:rPr>
          <w:b/>
          <w:bCs/>
        </w:rPr>
      </w:pPr>
    </w:p>
    <w:p w14:paraId="4D985583" w14:textId="322464D2" w:rsidR="00E874D1" w:rsidRDefault="00E874D1" w:rsidP="00E874D1">
      <w:pPr>
        <w:jc w:val="both"/>
        <w:rPr>
          <w:b/>
          <w:bCs/>
        </w:rPr>
      </w:pPr>
      <w:r w:rsidRPr="00B56BFC">
        <w:rPr>
          <w:b/>
          <w:bCs/>
        </w:rPr>
        <w:t xml:space="preserve">Proposal </w:t>
      </w:r>
      <w:r>
        <w:rPr>
          <w:b/>
          <w:bCs/>
        </w:rPr>
        <w:t xml:space="preserve">2: </w:t>
      </w:r>
      <w:r w:rsidRPr="00E874D1">
        <w:rPr>
          <w:b/>
          <w:bCs/>
        </w:rPr>
        <w:t xml:space="preserve">When the valid L3 measurement result with SSB index is reported after </w:t>
      </w:r>
      <w:proofErr w:type="spellStart"/>
      <w:r w:rsidRPr="00E874D1">
        <w:rPr>
          <w:b/>
          <w:bCs/>
        </w:rPr>
        <w:t>SCell</w:t>
      </w:r>
      <w:proofErr w:type="spellEnd"/>
      <w:r w:rsidRPr="00E874D1">
        <w:rPr>
          <w:b/>
          <w:bCs/>
        </w:rPr>
        <w:t xml:space="preserve"> activation command,</w:t>
      </w:r>
      <w:r>
        <w:rPr>
          <w:b/>
          <w:bCs/>
        </w:rPr>
        <w:t xml:space="preserve"> and if </w:t>
      </w:r>
      <w:r w:rsidRPr="00E874D1">
        <w:rPr>
          <w:b/>
          <w:bCs/>
        </w:rPr>
        <w:t>UE report</w:t>
      </w:r>
      <w:r>
        <w:rPr>
          <w:b/>
          <w:bCs/>
        </w:rPr>
        <w:t xml:space="preserve">s </w:t>
      </w:r>
      <w:r w:rsidRPr="00E874D1">
        <w:rPr>
          <w:b/>
          <w:bCs/>
        </w:rPr>
        <w:t>L1 measurement result before NW configures TCI to th</w:t>
      </w:r>
      <w:r>
        <w:rPr>
          <w:b/>
          <w:bCs/>
        </w:rPr>
        <w:t>e</w:t>
      </w:r>
      <w:r w:rsidRPr="00E874D1">
        <w:rPr>
          <w:b/>
          <w:bCs/>
        </w:rPr>
        <w:t xml:space="preserve"> UE</w:t>
      </w:r>
      <w:r>
        <w:rPr>
          <w:b/>
          <w:bCs/>
        </w:rPr>
        <w:t>, L3 cell search component can be kept.</w:t>
      </w:r>
    </w:p>
    <w:p w14:paraId="2FE4D178" w14:textId="77777777" w:rsidR="00B027CB" w:rsidRPr="00D50C1D" w:rsidRDefault="00B027CB" w:rsidP="00D50C1D">
      <w:pPr>
        <w:adjustRightInd w:val="0"/>
        <w:snapToGrid w:val="0"/>
        <w:spacing w:beforeLines="100" w:before="240" w:afterLines="100" w:after="240"/>
        <w:jc w:val="both"/>
        <w:rPr>
          <w:rFonts w:eastAsia="PMingLiU" w:cstheme="minorHAnsi"/>
          <w:b/>
          <w:bCs/>
          <w:szCs w:val="24"/>
        </w:rPr>
      </w:pPr>
    </w:p>
    <w:p w14:paraId="1ECB9334" w14:textId="7950D787" w:rsidR="00707EC5" w:rsidRPr="00F22C9B" w:rsidRDefault="00165A43" w:rsidP="00707EC5">
      <w:pPr>
        <w:pStyle w:val="Heading1"/>
        <w:numPr>
          <w:ilvl w:val="0"/>
          <w:numId w:val="1"/>
        </w:numPr>
        <w:jc w:val="both"/>
        <w:rPr>
          <w:rFonts w:asciiTheme="minorHAnsi" w:hAnsiTheme="minorHAnsi" w:cstheme="minorHAnsi"/>
          <w:szCs w:val="36"/>
        </w:rPr>
      </w:pPr>
      <w:r w:rsidRPr="003533F2">
        <w:rPr>
          <w:rFonts w:asciiTheme="minorHAnsi" w:hAnsiTheme="minorHAnsi" w:cstheme="minorHAnsi"/>
          <w:szCs w:val="36"/>
        </w:rPr>
        <w:t>Reference</w:t>
      </w:r>
    </w:p>
    <w:p w14:paraId="210BCEB8" w14:textId="5863FAEE" w:rsidR="00B91F87" w:rsidRDefault="00475962" w:rsidP="00B91F87">
      <w:pPr>
        <w:pStyle w:val="ListParagraph"/>
        <w:numPr>
          <w:ilvl w:val="0"/>
          <w:numId w:val="6"/>
        </w:numPr>
        <w:ind w:left="357" w:hanging="357"/>
        <w:jc w:val="both"/>
        <w:rPr>
          <w:rFonts w:cstheme="minorHAnsi"/>
          <w:szCs w:val="24"/>
        </w:rPr>
      </w:pPr>
      <w:bookmarkStart w:id="5" w:name="_Ref115232536"/>
      <w:r w:rsidRPr="00CB1B96">
        <w:rPr>
          <w:rFonts w:cstheme="minorHAnsi"/>
          <w:szCs w:val="24"/>
        </w:rPr>
        <w:t>R</w:t>
      </w:r>
      <w:r w:rsidR="003755CC">
        <w:rPr>
          <w:rFonts w:cstheme="minorHAnsi"/>
          <w:szCs w:val="24"/>
        </w:rPr>
        <w:t>4</w:t>
      </w:r>
      <w:r w:rsidRPr="00CB1B96">
        <w:rPr>
          <w:rFonts w:cstheme="minorHAnsi"/>
          <w:szCs w:val="24"/>
        </w:rPr>
        <w:t>-</w:t>
      </w:r>
      <w:r w:rsidR="00E451F2" w:rsidRPr="00E451F2">
        <w:rPr>
          <w:rFonts w:cstheme="minorHAnsi"/>
          <w:szCs w:val="24"/>
        </w:rPr>
        <w:t>2303228</w:t>
      </w:r>
      <w:r w:rsidRPr="00C86203">
        <w:rPr>
          <w:rFonts w:cstheme="minorHAnsi"/>
          <w:szCs w:val="24"/>
        </w:rPr>
        <w:t xml:space="preserve">, </w:t>
      </w:r>
      <w:r w:rsidR="00E451F2" w:rsidRPr="00E451F2">
        <w:rPr>
          <w:rFonts w:cstheme="minorHAnsi"/>
          <w:szCs w:val="24"/>
        </w:rPr>
        <w:t>Way forward on R18 RRM enhancement (part 1)</w:t>
      </w:r>
      <w:r>
        <w:rPr>
          <w:rFonts w:cstheme="minorHAnsi"/>
          <w:szCs w:val="24"/>
        </w:rPr>
        <w:t>, Apple.</w:t>
      </w:r>
      <w:bookmarkEnd w:id="4"/>
      <w:bookmarkEnd w:id="5"/>
    </w:p>
    <w:p w14:paraId="477C0265" w14:textId="519CC576" w:rsidR="00B91F87" w:rsidRPr="00B027CB" w:rsidRDefault="00275A57" w:rsidP="00B027CB">
      <w:pPr>
        <w:pStyle w:val="ListParagraph"/>
        <w:numPr>
          <w:ilvl w:val="0"/>
          <w:numId w:val="6"/>
        </w:numPr>
        <w:ind w:left="357" w:hanging="357"/>
        <w:jc w:val="both"/>
        <w:rPr>
          <w:rFonts w:cstheme="minorHAnsi"/>
          <w:szCs w:val="24"/>
        </w:rPr>
      </w:pPr>
      <w:bookmarkStart w:id="6" w:name="_Ref134375597"/>
      <w:r w:rsidRPr="00CB1B96">
        <w:rPr>
          <w:rFonts w:cstheme="minorHAnsi"/>
          <w:szCs w:val="24"/>
        </w:rPr>
        <w:t>R</w:t>
      </w:r>
      <w:r>
        <w:rPr>
          <w:rFonts w:cstheme="minorHAnsi"/>
          <w:szCs w:val="24"/>
        </w:rPr>
        <w:t>4</w:t>
      </w:r>
      <w:r w:rsidRPr="00CB1B96">
        <w:rPr>
          <w:rFonts w:cstheme="minorHAnsi"/>
          <w:szCs w:val="24"/>
        </w:rPr>
        <w:t>-</w:t>
      </w:r>
      <w:r w:rsidR="00BF7AAA" w:rsidRPr="00BF7AAA">
        <w:rPr>
          <w:rFonts w:cstheme="minorHAnsi"/>
          <w:szCs w:val="24"/>
        </w:rPr>
        <w:t>2310081</w:t>
      </w:r>
      <w:r w:rsidRPr="00C86203">
        <w:rPr>
          <w:rFonts w:cstheme="minorHAnsi"/>
          <w:szCs w:val="24"/>
        </w:rPr>
        <w:t xml:space="preserve">, </w:t>
      </w:r>
      <w:r w:rsidR="00BF7AAA" w:rsidRPr="00BF7AAA">
        <w:rPr>
          <w:rFonts w:cstheme="minorHAnsi"/>
          <w:szCs w:val="24"/>
        </w:rPr>
        <w:t xml:space="preserve">WF on NR RRM enhancements – FR2 </w:t>
      </w:r>
      <w:proofErr w:type="spellStart"/>
      <w:r w:rsidR="00BF7AAA" w:rsidRPr="00BF7AAA">
        <w:rPr>
          <w:rFonts w:cstheme="minorHAnsi"/>
          <w:szCs w:val="24"/>
        </w:rPr>
        <w:t>SCell</w:t>
      </w:r>
      <w:proofErr w:type="spellEnd"/>
      <w:r w:rsidR="00BF7AAA" w:rsidRPr="00BF7AAA">
        <w:rPr>
          <w:rFonts w:cstheme="minorHAnsi"/>
          <w:szCs w:val="24"/>
        </w:rPr>
        <w:t xml:space="preserve"> activation</w:t>
      </w:r>
      <w:r>
        <w:rPr>
          <w:rFonts w:cstheme="minorHAnsi"/>
          <w:szCs w:val="24"/>
        </w:rPr>
        <w:t>, Apple.</w:t>
      </w:r>
      <w:bookmarkEnd w:id="6"/>
    </w:p>
    <w:sectPr w:rsidR="00B91F87" w:rsidRPr="00B027CB"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C222E9" w14:textId="77777777" w:rsidR="005A722B" w:rsidRDefault="005A722B">
      <w:r>
        <w:separator/>
      </w:r>
    </w:p>
  </w:endnote>
  <w:endnote w:type="continuationSeparator" w:id="0">
    <w:p w14:paraId="69BCA7E0" w14:textId="77777777" w:rsidR="005A722B" w:rsidRDefault="005A72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78EFF3" w14:textId="77777777" w:rsidR="005A722B" w:rsidRDefault="005A722B">
      <w:r>
        <w:separator/>
      </w:r>
    </w:p>
  </w:footnote>
  <w:footnote w:type="continuationSeparator" w:id="0">
    <w:p w14:paraId="5F22D1D9" w14:textId="77777777" w:rsidR="005A722B" w:rsidRDefault="005A72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4B2D6C"/>
    <w:multiLevelType w:val="hybridMultilevel"/>
    <w:tmpl w:val="61EE71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B5638B"/>
    <w:multiLevelType w:val="hybridMultilevel"/>
    <w:tmpl w:val="56A08A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5D24F43"/>
    <w:multiLevelType w:val="hybridMultilevel"/>
    <w:tmpl w:val="2AC4F898"/>
    <w:lvl w:ilvl="0" w:tplc="08090005">
      <w:start w:val="1"/>
      <w:numFmt w:val="bullet"/>
      <w:lvlText w:val=""/>
      <w:lvlJc w:val="left"/>
      <w:pPr>
        <w:ind w:left="1496" w:hanging="360"/>
      </w:pPr>
      <w:rPr>
        <w:rFonts w:ascii="Wingdings" w:hAnsi="Wingdings" w:hint="default"/>
      </w:rPr>
    </w:lvl>
    <w:lvl w:ilvl="1" w:tplc="FFFFFFFF" w:tentative="1">
      <w:start w:val="1"/>
      <w:numFmt w:val="bullet"/>
      <w:lvlText w:val="o"/>
      <w:lvlJc w:val="left"/>
      <w:pPr>
        <w:ind w:left="2216" w:hanging="360"/>
      </w:pPr>
      <w:rPr>
        <w:rFonts w:ascii="Courier New" w:hAnsi="Courier New" w:cs="Courier New" w:hint="default"/>
      </w:rPr>
    </w:lvl>
    <w:lvl w:ilvl="2" w:tplc="FFFFFFFF" w:tentative="1">
      <w:start w:val="1"/>
      <w:numFmt w:val="bullet"/>
      <w:lvlText w:val=""/>
      <w:lvlJc w:val="left"/>
      <w:pPr>
        <w:ind w:left="2936" w:hanging="360"/>
      </w:pPr>
      <w:rPr>
        <w:rFonts w:ascii="Wingdings" w:hAnsi="Wingdings" w:hint="default"/>
      </w:rPr>
    </w:lvl>
    <w:lvl w:ilvl="3" w:tplc="FFFFFFFF" w:tentative="1">
      <w:start w:val="1"/>
      <w:numFmt w:val="bullet"/>
      <w:lvlText w:val=""/>
      <w:lvlJc w:val="left"/>
      <w:pPr>
        <w:ind w:left="3656" w:hanging="360"/>
      </w:pPr>
      <w:rPr>
        <w:rFonts w:ascii="Symbol" w:hAnsi="Symbol" w:hint="default"/>
      </w:rPr>
    </w:lvl>
    <w:lvl w:ilvl="4" w:tplc="FFFFFFFF" w:tentative="1">
      <w:start w:val="1"/>
      <w:numFmt w:val="bullet"/>
      <w:lvlText w:val="o"/>
      <w:lvlJc w:val="left"/>
      <w:pPr>
        <w:ind w:left="4376" w:hanging="360"/>
      </w:pPr>
      <w:rPr>
        <w:rFonts w:ascii="Courier New" w:hAnsi="Courier New" w:cs="Courier New" w:hint="default"/>
      </w:rPr>
    </w:lvl>
    <w:lvl w:ilvl="5" w:tplc="FFFFFFFF" w:tentative="1">
      <w:start w:val="1"/>
      <w:numFmt w:val="bullet"/>
      <w:lvlText w:val=""/>
      <w:lvlJc w:val="left"/>
      <w:pPr>
        <w:ind w:left="5096" w:hanging="360"/>
      </w:pPr>
      <w:rPr>
        <w:rFonts w:ascii="Wingdings" w:hAnsi="Wingdings" w:hint="default"/>
      </w:rPr>
    </w:lvl>
    <w:lvl w:ilvl="6" w:tplc="FFFFFFFF" w:tentative="1">
      <w:start w:val="1"/>
      <w:numFmt w:val="bullet"/>
      <w:lvlText w:val=""/>
      <w:lvlJc w:val="left"/>
      <w:pPr>
        <w:ind w:left="5816" w:hanging="360"/>
      </w:pPr>
      <w:rPr>
        <w:rFonts w:ascii="Symbol" w:hAnsi="Symbol" w:hint="default"/>
      </w:rPr>
    </w:lvl>
    <w:lvl w:ilvl="7" w:tplc="FFFFFFFF" w:tentative="1">
      <w:start w:val="1"/>
      <w:numFmt w:val="bullet"/>
      <w:lvlText w:val="o"/>
      <w:lvlJc w:val="left"/>
      <w:pPr>
        <w:ind w:left="6536" w:hanging="360"/>
      </w:pPr>
      <w:rPr>
        <w:rFonts w:ascii="Courier New" w:hAnsi="Courier New" w:cs="Courier New" w:hint="default"/>
      </w:rPr>
    </w:lvl>
    <w:lvl w:ilvl="8" w:tplc="FFFFFFFF" w:tentative="1">
      <w:start w:val="1"/>
      <w:numFmt w:val="bullet"/>
      <w:lvlText w:val=""/>
      <w:lvlJc w:val="left"/>
      <w:pPr>
        <w:ind w:left="7256" w:hanging="360"/>
      </w:pPr>
      <w:rPr>
        <w:rFonts w:ascii="Wingdings" w:hAnsi="Wingdings" w:hint="default"/>
      </w:rPr>
    </w:lvl>
  </w:abstractNum>
  <w:abstractNum w:abstractNumId="5" w15:restartNumberingAfterBreak="0">
    <w:nsid w:val="1865151A"/>
    <w:multiLevelType w:val="multilevel"/>
    <w:tmpl w:val="54804C9A"/>
    <w:lvl w:ilvl="0">
      <w:start w:val="1"/>
      <w:numFmt w:val="decimal"/>
      <w:lvlText w:val="[%1]"/>
      <w:lvlJc w:val="left"/>
      <w:pPr>
        <w:ind w:left="360" w:hanging="360"/>
      </w:pPr>
      <w:rPr>
        <w:rFonts w:hint="eastAsia"/>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6" w15:restartNumberingAfterBreak="0">
    <w:nsid w:val="20DF3705"/>
    <w:multiLevelType w:val="hybridMultilevel"/>
    <w:tmpl w:val="FF6426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1A86070"/>
    <w:multiLevelType w:val="multilevel"/>
    <w:tmpl w:val="E0C4520E"/>
    <w:lvl w:ilvl="0">
      <w:start w:val="1"/>
      <w:numFmt w:val="lowerLetter"/>
      <w:lvlText w:val="%1)"/>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226F4718"/>
    <w:multiLevelType w:val="multilevel"/>
    <w:tmpl w:val="226F4718"/>
    <w:lvl w:ilvl="0">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 w15:restartNumberingAfterBreak="0">
    <w:nsid w:val="25963647"/>
    <w:multiLevelType w:val="hybridMultilevel"/>
    <w:tmpl w:val="1BD40310"/>
    <w:lvl w:ilvl="0" w:tplc="1EC0FD18">
      <w:start w:val="2"/>
      <w:numFmt w:val="bullet"/>
      <w:lvlText w:val="-"/>
      <w:lvlJc w:val="left"/>
      <w:pPr>
        <w:ind w:left="928" w:hanging="360"/>
      </w:pPr>
      <w:rPr>
        <w:rFonts w:ascii="Calibri" w:eastAsiaTheme="minorHAnsi" w:hAnsi="Calibri" w:cs="Calibri" w:hint="default"/>
      </w:rPr>
    </w:lvl>
    <w:lvl w:ilvl="1" w:tplc="FFFFFFFF">
      <w:start w:val="1"/>
      <w:numFmt w:val="bullet"/>
      <w:lvlText w:val="o"/>
      <w:lvlJc w:val="left"/>
      <w:pPr>
        <w:ind w:left="1648" w:hanging="360"/>
      </w:pPr>
      <w:rPr>
        <w:rFonts w:ascii="Courier New" w:hAnsi="Courier New" w:cs="Courier New" w:hint="default"/>
      </w:rPr>
    </w:lvl>
    <w:lvl w:ilvl="2" w:tplc="FFFFFFFF">
      <w:start w:val="1"/>
      <w:numFmt w:val="bullet"/>
      <w:lvlText w:val=""/>
      <w:lvlJc w:val="left"/>
      <w:pPr>
        <w:ind w:left="2368" w:hanging="360"/>
      </w:pPr>
      <w:rPr>
        <w:rFonts w:ascii="Wingdings" w:hAnsi="Wingdings" w:hint="default"/>
      </w:rPr>
    </w:lvl>
    <w:lvl w:ilvl="3" w:tplc="FFFFFFFF">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10"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6A05870"/>
    <w:multiLevelType w:val="hybridMultilevel"/>
    <w:tmpl w:val="41FCB382"/>
    <w:lvl w:ilvl="0" w:tplc="04090001">
      <w:start w:val="1"/>
      <w:numFmt w:val="bullet"/>
      <w:lvlText w:val=""/>
      <w:lvlJc w:val="left"/>
      <w:pPr>
        <w:ind w:left="1296" w:hanging="360"/>
      </w:pPr>
      <w:rPr>
        <w:rFonts w:ascii="Symbol" w:hAnsi="Symbol" w:hint="default"/>
      </w:rPr>
    </w:lvl>
    <w:lvl w:ilvl="1" w:tplc="04090003">
      <w:start w:val="1"/>
      <w:numFmt w:val="bullet"/>
      <w:lvlText w:val="o"/>
      <w:lvlJc w:val="left"/>
      <w:pPr>
        <w:ind w:left="2016" w:hanging="360"/>
      </w:pPr>
      <w:rPr>
        <w:rFonts w:ascii="Courier New" w:hAnsi="Courier New" w:cs="Courier New" w:hint="default"/>
      </w:rPr>
    </w:lvl>
    <w:lvl w:ilvl="2" w:tplc="04090005">
      <w:start w:val="1"/>
      <w:numFmt w:val="bullet"/>
      <w:lvlText w:val=""/>
      <w:lvlJc w:val="left"/>
      <w:pPr>
        <w:ind w:left="2736" w:hanging="360"/>
      </w:pPr>
      <w:rPr>
        <w:rFonts w:ascii="Wingdings" w:hAnsi="Wingdings" w:hint="default"/>
      </w:rPr>
    </w:lvl>
    <w:lvl w:ilvl="3" w:tplc="04090001">
      <w:start w:val="1"/>
      <w:numFmt w:val="bullet"/>
      <w:lvlText w:val=""/>
      <w:lvlJc w:val="left"/>
      <w:pPr>
        <w:ind w:left="3456" w:hanging="360"/>
      </w:pPr>
      <w:rPr>
        <w:rFonts w:ascii="Symbol" w:hAnsi="Symbol" w:hint="default"/>
      </w:rPr>
    </w:lvl>
    <w:lvl w:ilvl="4" w:tplc="04090003">
      <w:start w:val="1"/>
      <w:numFmt w:val="bullet"/>
      <w:lvlText w:val="o"/>
      <w:lvlJc w:val="left"/>
      <w:pPr>
        <w:ind w:left="4176" w:hanging="360"/>
      </w:pPr>
      <w:rPr>
        <w:rFonts w:ascii="Courier New" w:hAnsi="Courier New" w:cs="Courier New" w:hint="default"/>
      </w:rPr>
    </w:lvl>
    <w:lvl w:ilvl="5" w:tplc="04090005">
      <w:start w:val="1"/>
      <w:numFmt w:val="bullet"/>
      <w:lvlText w:val=""/>
      <w:lvlJc w:val="left"/>
      <w:pPr>
        <w:ind w:left="4896" w:hanging="360"/>
      </w:pPr>
      <w:rPr>
        <w:rFonts w:ascii="Wingdings" w:hAnsi="Wingdings" w:hint="default"/>
      </w:rPr>
    </w:lvl>
    <w:lvl w:ilvl="6" w:tplc="04090001">
      <w:start w:val="1"/>
      <w:numFmt w:val="bullet"/>
      <w:lvlText w:val=""/>
      <w:lvlJc w:val="left"/>
      <w:pPr>
        <w:ind w:left="5616" w:hanging="360"/>
      </w:pPr>
      <w:rPr>
        <w:rFonts w:ascii="Symbol" w:hAnsi="Symbol" w:hint="default"/>
      </w:rPr>
    </w:lvl>
    <w:lvl w:ilvl="7" w:tplc="04090003">
      <w:start w:val="1"/>
      <w:numFmt w:val="bullet"/>
      <w:lvlText w:val="o"/>
      <w:lvlJc w:val="left"/>
      <w:pPr>
        <w:ind w:left="6336" w:hanging="360"/>
      </w:pPr>
      <w:rPr>
        <w:rFonts w:ascii="Courier New" w:hAnsi="Courier New" w:cs="Courier New" w:hint="default"/>
      </w:rPr>
    </w:lvl>
    <w:lvl w:ilvl="8" w:tplc="04090005">
      <w:start w:val="1"/>
      <w:numFmt w:val="bullet"/>
      <w:lvlText w:val=""/>
      <w:lvlJc w:val="left"/>
      <w:pPr>
        <w:ind w:left="7056" w:hanging="360"/>
      </w:pPr>
      <w:rPr>
        <w:rFonts w:ascii="Wingdings" w:hAnsi="Wingdings" w:hint="default"/>
      </w:rPr>
    </w:lvl>
  </w:abstractNum>
  <w:abstractNum w:abstractNumId="12" w15:restartNumberingAfterBreak="0">
    <w:nsid w:val="394B3DD9"/>
    <w:multiLevelType w:val="hybridMultilevel"/>
    <w:tmpl w:val="DC16DB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95C50AA"/>
    <w:multiLevelType w:val="multilevel"/>
    <w:tmpl w:val="430EC754"/>
    <w:lvl w:ilvl="0">
      <w:start w:val="1"/>
      <w:numFmt w:val="bullet"/>
      <w:lvlText w:val=""/>
      <w:lvlJc w:val="left"/>
      <w:pPr>
        <w:ind w:left="644" w:hanging="360"/>
      </w:pPr>
      <w:rPr>
        <w:rFonts w:ascii="Symbol" w:hAnsi="Symbol" w:hint="default"/>
      </w:rPr>
    </w:lvl>
    <w:lvl w:ilvl="1">
      <w:start w:val="1"/>
      <w:numFmt w:val="lowerLetter"/>
      <w:lvlText w:val="%2)"/>
      <w:lvlJc w:val="left"/>
      <w:pPr>
        <w:ind w:left="1004" w:hanging="360"/>
      </w:pPr>
    </w:lvl>
    <w:lvl w:ilvl="2">
      <w:start w:val="1"/>
      <w:numFmt w:val="lowerRoman"/>
      <w:lvlText w:val="%3)"/>
      <w:lvlJc w:val="left"/>
      <w:pPr>
        <w:ind w:left="1364" w:hanging="360"/>
      </w:pPr>
    </w:lvl>
    <w:lvl w:ilvl="3">
      <w:start w:val="1"/>
      <w:numFmt w:val="decimal"/>
      <w:lvlText w:val="(%4)"/>
      <w:lvlJc w:val="left"/>
      <w:pPr>
        <w:ind w:left="1724" w:hanging="360"/>
      </w:pPr>
    </w:lvl>
    <w:lvl w:ilvl="4">
      <w:start w:val="1"/>
      <w:numFmt w:val="lowerLetter"/>
      <w:lvlText w:val="(%5)"/>
      <w:lvlJc w:val="left"/>
      <w:pPr>
        <w:ind w:left="2084" w:hanging="360"/>
      </w:pPr>
    </w:lvl>
    <w:lvl w:ilvl="5">
      <w:start w:val="1"/>
      <w:numFmt w:val="lowerRoman"/>
      <w:lvlText w:val="(%6)"/>
      <w:lvlJc w:val="left"/>
      <w:pPr>
        <w:ind w:left="2444" w:hanging="360"/>
      </w:pPr>
    </w:lvl>
    <w:lvl w:ilvl="6">
      <w:start w:val="1"/>
      <w:numFmt w:val="decimal"/>
      <w:lvlText w:val="%7."/>
      <w:lvlJc w:val="left"/>
      <w:pPr>
        <w:ind w:left="2804" w:hanging="360"/>
      </w:pPr>
    </w:lvl>
    <w:lvl w:ilvl="7">
      <w:start w:val="1"/>
      <w:numFmt w:val="lowerLetter"/>
      <w:lvlText w:val="%8."/>
      <w:lvlJc w:val="left"/>
      <w:pPr>
        <w:ind w:left="3164" w:hanging="360"/>
      </w:pPr>
    </w:lvl>
    <w:lvl w:ilvl="8">
      <w:start w:val="1"/>
      <w:numFmt w:val="lowerRoman"/>
      <w:lvlText w:val="%9."/>
      <w:lvlJc w:val="left"/>
      <w:pPr>
        <w:ind w:left="3524" w:hanging="360"/>
      </w:p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6F1541E"/>
    <w:multiLevelType w:val="hybridMultilevel"/>
    <w:tmpl w:val="B5F4D9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D365641"/>
    <w:multiLevelType w:val="hybridMultilevel"/>
    <w:tmpl w:val="3C5638AA"/>
    <w:lvl w:ilvl="0" w:tplc="1EC0FD18">
      <w:start w:val="2"/>
      <w:numFmt w:val="bullet"/>
      <w:lvlText w:val="-"/>
      <w:lvlJc w:val="left"/>
      <w:pPr>
        <w:ind w:left="1496" w:hanging="360"/>
      </w:pPr>
      <w:rPr>
        <w:rFonts w:ascii="Calibri" w:eastAsiaTheme="minorHAnsi" w:hAnsi="Calibri" w:cs="Calibri" w:hint="default"/>
      </w:rPr>
    </w:lvl>
    <w:lvl w:ilvl="1" w:tplc="08090003" w:tentative="1">
      <w:start w:val="1"/>
      <w:numFmt w:val="bullet"/>
      <w:lvlText w:val="o"/>
      <w:lvlJc w:val="left"/>
      <w:pPr>
        <w:ind w:left="2216" w:hanging="360"/>
      </w:pPr>
      <w:rPr>
        <w:rFonts w:ascii="Courier New" w:hAnsi="Courier New" w:cs="Courier New" w:hint="default"/>
      </w:rPr>
    </w:lvl>
    <w:lvl w:ilvl="2" w:tplc="08090005" w:tentative="1">
      <w:start w:val="1"/>
      <w:numFmt w:val="bullet"/>
      <w:lvlText w:val=""/>
      <w:lvlJc w:val="left"/>
      <w:pPr>
        <w:ind w:left="2936" w:hanging="360"/>
      </w:pPr>
      <w:rPr>
        <w:rFonts w:ascii="Wingdings" w:hAnsi="Wingdings" w:hint="default"/>
      </w:rPr>
    </w:lvl>
    <w:lvl w:ilvl="3" w:tplc="08090001" w:tentative="1">
      <w:start w:val="1"/>
      <w:numFmt w:val="bullet"/>
      <w:lvlText w:val=""/>
      <w:lvlJc w:val="left"/>
      <w:pPr>
        <w:ind w:left="3656" w:hanging="360"/>
      </w:pPr>
      <w:rPr>
        <w:rFonts w:ascii="Symbol" w:hAnsi="Symbol" w:hint="default"/>
      </w:rPr>
    </w:lvl>
    <w:lvl w:ilvl="4" w:tplc="08090003" w:tentative="1">
      <w:start w:val="1"/>
      <w:numFmt w:val="bullet"/>
      <w:lvlText w:val="o"/>
      <w:lvlJc w:val="left"/>
      <w:pPr>
        <w:ind w:left="4376" w:hanging="360"/>
      </w:pPr>
      <w:rPr>
        <w:rFonts w:ascii="Courier New" w:hAnsi="Courier New" w:cs="Courier New" w:hint="default"/>
      </w:rPr>
    </w:lvl>
    <w:lvl w:ilvl="5" w:tplc="08090005" w:tentative="1">
      <w:start w:val="1"/>
      <w:numFmt w:val="bullet"/>
      <w:lvlText w:val=""/>
      <w:lvlJc w:val="left"/>
      <w:pPr>
        <w:ind w:left="5096" w:hanging="360"/>
      </w:pPr>
      <w:rPr>
        <w:rFonts w:ascii="Wingdings" w:hAnsi="Wingdings" w:hint="default"/>
      </w:rPr>
    </w:lvl>
    <w:lvl w:ilvl="6" w:tplc="08090001" w:tentative="1">
      <w:start w:val="1"/>
      <w:numFmt w:val="bullet"/>
      <w:lvlText w:val=""/>
      <w:lvlJc w:val="left"/>
      <w:pPr>
        <w:ind w:left="5816" w:hanging="360"/>
      </w:pPr>
      <w:rPr>
        <w:rFonts w:ascii="Symbol" w:hAnsi="Symbol" w:hint="default"/>
      </w:rPr>
    </w:lvl>
    <w:lvl w:ilvl="7" w:tplc="08090003" w:tentative="1">
      <w:start w:val="1"/>
      <w:numFmt w:val="bullet"/>
      <w:lvlText w:val="o"/>
      <w:lvlJc w:val="left"/>
      <w:pPr>
        <w:ind w:left="6536" w:hanging="360"/>
      </w:pPr>
      <w:rPr>
        <w:rFonts w:ascii="Courier New" w:hAnsi="Courier New" w:cs="Courier New" w:hint="default"/>
      </w:rPr>
    </w:lvl>
    <w:lvl w:ilvl="8" w:tplc="08090005" w:tentative="1">
      <w:start w:val="1"/>
      <w:numFmt w:val="bullet"/>
      <w:lvlText w:val=""/>
      <w:lvlJc w:val="left"/>
      <w:pPr>
        <w:ind w:left="7256" w:hanging="360"/>
      </w:pPr>
      <w:rPr>
        <w:rFonts w:ascii="Wingdings" w:hAnsi="Wingdings" w:hint="default"/>
      </w:rPr>
    </w:lvl>
  </w:abstractNum>
  <w:abstractNum w:abstractNumId="17" w15:restartNumberingAfterBreak="0">
    <w:nsid w:val="58B73482"/>
    <w:multiLevelType w:val="hybridMultilevel"/>
    <w:tmpl w:val="620E46A2"/>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18" w15:restartNumberingAfterBreak="0">
    <w:nsid w:val="5C434317"/>
    <w:multiLevelType w:val="hybridMultilevel"/>
    <w:tmpl w:val="9BF461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EBA4330"/>
    <w:multiLevelType w:val="hybridMultilevel"/>
    <w:tmpl w:val="B29C8C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FE05C4A"/>
    <w:multiLevelType w:val="multilevel"/>
    <w:tmpl w:val="56AA5008"/>
    <w:lvl w:ilvl="0">
      <w:start w:val="1"/>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6A050A2C"/>
    <w:multiLevelType w:val="hybridMultilevel"/>
    <w:tmpl w:val="42F8A9C0"/>
    <w:lvl w:ilvl="0" w:tplc="08090001">
      <w:start w:val="1"/>
      <w:numFmt w:val="bullet"/>
      <w:lvlText w:val=""/>
      <w:lvlJc w:val="left"/>
      <w:pPr>
        <w:ind w:left="928" w:hanging="360"/>
      </w:pPr>
      <w:rPr>
        <w:rFonts w:ascii="Symbol" w:hAnsi="Symbol" w:hint="default"/>
      </w:rPr>
    </w:lvl>
    <w:lvl w:ilvl="1" w:tplc="08090003">
      <w:start w:val="1"/>
      <w:numFmt w:val="bullet"/>
      <w:lvlText w:val="o"/>
      <w:lvlJc w:val="left"/>
      <w:pPr>
        <w:ind w:left="1648" w:hanging="360"/>
      </w:pPr>
      <w:rPr>
        <w:rFonts w:ascii="Courier New" w:hAnsi="Courier New" w:cs="Courier New" w:hint="default"/>
      </w:rPr>
    </w:lvl>
    <w:lvl w:ilvl="2" w:tplc="08090005">
      <w:start w:val="1"/>
      <w:numFmt w:val="bullet"/>
      <w:lvlText w:val=""/>
      <w:lvlJc w:val="left"/>
      <w:pPr>
        <w:ind w:left="2368" w:hanging="360"/>
      </w:pPr>
      <w:rPr>
        <w:rFonts w:ascii="Wingdings" w:hAnsi="Wingdings" w:hint="default"/>
      </w:rPr>
    </w:lvl>
    <w:lvl w:ilvl="3" w:tplc="0809000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23" w15:restartNumberingAfterBreak="0">
    <w:nsid w:val="6AE80876"/>
    <w:multiLevelType w:val="multilevel"/>
    <w:tmpl w:val="430EC754"/>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5" w15:restartNumberingAfterBreak="0">
    <w:nsid w:val="75D54148"/>
    <w:multiLevelType w:val="hybridMultilevel"/>
    <w:tmpl w:val="2F68F4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24293075">
    <w:abstractNumId w:val="24"/>
  </w:num>
  <w:num w:numId="2" w16cid:durableId="1369337204">
    <w:abstractNumId w:val="14"/>
  </w:num>
  <w:num w:numId="3" w16cid:durableId="1828134059">
    <w:abstractNumId w:val="2"/>
  </w:num>
  <w:num w:numId="4" w16cid:durableId="66995649">
    <w:abstractNumId w:val="0"/>
  </w:num>
  <w:num w:numId="5" w16cid:durableId="548298499">
    <w:abstractNumId w:val="17"/>
  </w:num>
  <w:num w:numId="6" w16cid:durableId="249775766">
    <w:abstractNumId w:val="5"/>
  </w:num>
  <w:num w:numId="7" w16cid:durableId="1046682577">
    <w:abstractNumId w:val="10"/>
  </w:num>
  <w:num w:numId="8" w16cid:durableId="672220179">
    <w:abstractNumId w:val="17"/>
  </w:num>
  <w:num w:numId="9" w16cid:durableId="1993481499">
    <w:abstractNumId w:val="4"/>
  </w:num>
  <w:num w:numId="10" w16cid:durableId="2023428857">
    <w:abstractNumId w:val="17"/>
  </w:num>
  <w:num w:numId="11" w16cid:durableId="1037196685">
    <w:abstractNumId w:val="23"/>
  </w:num>
  <w:num w:numId="12" w16cid:durableId="191576454">
    <w:abstractNumId w:val="7"/>
  </w:num>
  <w:num w:numId="13" w16cid:durableId="2068529087">
    <w:abstractNumId w:val="13"/>
  </w:num>
  <w:num w:numId="14" w16cid:durableId="1938249703">
    <w:abstractNumId w:val="20"/>
  </w:num>
  <w:num w:numId="15" w16cid:durableId="874001669">
    <w:abstractNumId w:val="22"/>
  </w:num>
  <w:num w:numId="16" w16cid:durableId="896474604">
    <w:abstractNumId w:val="25"/>
  </w:num>
  <w:num w:numId="17" w16cid:durableId="822548698">
    <w:abstractNumId w:val="16"/>
  </w:num>
  <w:num w:numId="18" w16cid:durableId="850098348">
    <w:abstractNumId w:val="12"/>
  </w:num>
  <w:num w:numId="19" w16cid:durableId="565842575">
    <w:abstractNumId w:val="9"/>
  </w:num>
  <w:num w:numId="20" w16cid:durableId="595788486">
    <w:abstractNumId w:val="17"/>
  </w:num>
  <w:num w:numId="21" w16cid:durableId="1288321091">
    <w:abstractNumId w:val="21"/>
  </w:num>
  <w:num w:numId="22" w16cid:durableId="1948845879">
    <w:abstractNumId w:val="3"/>
  </w:num>
  <w:num w:numId="23" w16cid:durableId="1905682672">
    <w:abstractNumId w:val="17"/>
  </w:num>
  <w:num w:numId="24" w16cid:durableId="188683788">
    <w:abstractNumId w:val="1"/>
  </w:num>
  <w:num w:numId="25" w16cid:durableId="1391534348">
    <w:abstractNumId w:val="18"/>
  </w:num>
  <w:num w:numId="26" w16cid:durableId="1234319685">
    <w:abstractNumId w:val="15"/>
  </w:num>
  <w:num w:numId="27" w16cid:durableId="104809588">
    <w:abstractNumId w:val="19"/>
  </w:num>
  <w:num w:numId="28" w16cid:durableId="61876919">
    <w:abstractNumId w:val="6"/>
  </w:num>
  <w:num w:numId="29" w16cid:durableId="1403135925">
    <w:abstractNumId w:val="11"/>
  </w:num>
  <w:num w:numId="30" w16cid:durableId="1546068262">
    <w:abstractNumId w:va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6FA"/>
    <w:rsid w:val="00003938"/>
    <w:rsid w:val="00003983"/>
    <w:rsid w:val="00003B33"/>
    <w:rsid w:val="00003E24"/>
    <w:rsid w:val="00003EEA"/>
    <w:rsid w:val="00004781"/>
    <w:rsid w:val="00004ADA"/>
    <w:rsid w:val="00004C31"/>
    <w:rsid w:val="00004F66"/>
    <w:rsid w:val="00005F34"/>
    <w:rsid w:val="000065E7"/>
    <w:rsid w:val="0000673D"/>
    <w:rsid w:val="000069CB"/>
    <w:rsid w:val="00006EFB"/>
    <w:rsid w:val="00006FDF"/>
    <w:rsid w:val="0000708A"/>
    <w:rsid w:val="0000719E"/>
    <w:rsid w:val="000074C4"/>
    <w:rsid w:val="000074D1"/>
    <w:rsid w:val="00010086"/>
    <w:rsid w:val="00010823"/>
    <w:rsid w:val="00010C28"/>
    <w:rsid w:val="00010C2F"/>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BAF"/>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9F5"/>
    <w:rsid w:val="00021BB5"/>
    <w:rsid w:val="00021D86"/>
    <w:rsid w:val="00022373"/>
    <w:rsid w:val="00022BC4"/>
    <w:rsid w:val="0002305A"/>
    <w:rsid w:val="00023439"/>
    <w:rsid w:val="000236A3"/>
    <w:rsid w:val="00023EDD"/>
    <w:rsid w:val="00023FF9"/>
    <w:rsid w:val="000242E1"/>
    <w:rsid w:val="00024686"/>
    <w:rsid w:val="00024868"/>
    <w:rsid w:val="000248D1"/>
    <w:rsid w:val="00024AE3"/>
    <w:rsid w:val="00024B9C"/>
    <w:rsid w:val="00024D42"/>
    <w:rsid w:val="00024EE6"/>
    <w:rsid w:val="000251CF"/>
    <w:rsid w:val="000254AE"/>
    <w:rsid w:val="0002582F"/>
    <w:rsid w:val="000258B6"/>
    <w:rsid w:val="00025CAB"/>
    <w:rsid w:val="00025FCC"/>
    <w:rsid w:val="0002622D"/>
    <w:rsid w:val="00026466"/>
    <w:rsid w:val="00026808"/>
    <w:rsid w:val="00026819"/>
    <w:rsid w:val="00026D20"/>
    <w:rsid w:val="000270CF"/>
    <w:rsid w:val="0002728F"/>
    <w:rsid w:val="000278D8"/>
    <w:rsid w:val="00027CD8"/>
    <w:rsid w:val="00027F35"/>
    <w:rsid w:val="000302FF"/>
    <w:rsid w:val="00030895"/>
    <w:rsid w:val="00030972"/>
    <w:rsid w:val="00030C26"/>
    <w:rsid w:val="00030F5E"/>
    <w:rsid w:val="000316EF"/>
    <w:rsid w:val="00031924"/>
    <w:rsid w:val="0003194C"/>
    <w:rsid w:val="000321B5"/>
    <w:rsid w:val="000322AE"/>
    <w:rsid w:val="00032920"/>
    <w:rsid w:val="00032EFF"/>
    <w:rsid w:val="00033135"/>
    <w:rsid w:val="00033193"/>
    <w:rsid w:val="0003337C"/>
    <w:rsid w:val="0003380E"/>
    <w:rsid w:val="0003397E"/>
    <w:rsid w:val="000339EA"/>
    <w:rsid w:val="000345EB"/>
    <w:rsid w:val="000347B1"/>
    <w:rsid w:val="00034AD2"/>
    <w:rsid w:val="00034FF2"/>
    <w:rsid w:val="00035AC1"/>
    <w:rsid w:val="0003672F"/>
    <w:rsid w:val="0003683B"/>
    <w:rsid w:val="00037056"/>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AD"/>
    <w:rsid w:val="000520C4"/>
    <w:rsid w:val="00052255"/>
    <w:rsid w:val="00052470"/>
    <w:rsid w:val="000528A2"/>
    <w:rsid w:val="000528F0"/>
    <w:rsid w:val="00052AD9"/>
    <w:rsid w:val="00053676"/>
    <w:rsid w:val="000536DE"/>
    <w:rsid w:val="0005396C"/>
    <w:rsid w:val="000539B0"/>
    <w:rsid w:val="00053BE5"/>
    <w:rsid w:val="00054850"/>
    <w:rsid w:val="00054BF7"/>
    <w:rsid w:val="00054D7E"/>
    <w:rsid w:val="00054F0A"/>
    <w:rsid w:val="00055006"/>
    <w:rsid w:val="000559F7"/>
    <w:rsid w:val="00055BEB"/>
    <w:rsid w:val="00056011"/>
    <w:rsid w:val="00056030"/>
    <w:rsid w:val="00056471"/>
    <w:rsid w:val="00056544"/>
    <w:rsid w:val="000569CE"/>
    <w:rsid w:val="00056B40"/>
    <w:rsid w:val="000571F7"/>
    <w:rsid w:val="00057612"/>
    <w:rsid w:val="00057677"/>
    <w:rsid w:val="000577CA"/>
    <w:rsid w:val="00060401"/>
    <w:rsid w:val="00060659"/>
    <w:rsid w:val="000608E5"/>
    <w:rsid w:val="00060C3C"/>
    <w:rsid w:val="0006147B"/>
    <w:rsid w:val="00061909"/>
    <w:rsid w:val="0006191E"/>
    <w:rsid w:val="00061A43"/>
    <w:rsid w:val="00061BE4"/>
    <w:rsid w:val="0006251F"/>
    <w:rsid w:val="000628F9"/>
    <w:rsid w:val="00062DB5"/>
    <w:rsid w:val="00062E90"/>
    <w:rsid w:val="0006320D"/>
    <w:rsid w:val="00063754"/>
    <w:rsid w:val="00063B7E"/>
    <w:rsid w:val="00063BD7"/>
    <w:rsid w:val="00063D9E"/>
    <w:rsid w:val="000641A5"/>
    <w:rsid w:val="000644F6"/>
    <w:rsid w:val="00064733"/>
    <w:rsid w:val="00064AD3"/>
    <w:rsid w:val="00064E12"/>
    <w:rsid w:val="00064EE8"/>
    <w:rsid w:val="00065792"/>
    <w:rsid w:val="000657F5"/>
    <w:rsid w:val="00066665"/>
    <w:rsid w:val="00066BC9"/>
    <w:rsid w:val="00066FF1"/>
    <w:rsid w:val="00067353"/>
    <w:rsid w:val="00067520"/>
    <w:rsid w:val="00067F0C"/>
    <w:rsid w:val="00070154"/>
    <w:rsid w:val="00070917"/>
    <w:rsid w:val="00070BE8"/>
    <w:rsid w:val="00070C6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1FA"/>
    <w:rsid w:val="0007548F"/>
    <w:rsid w:val="00075C7E"/>
    <w:rsid w:val="00075E03"/>
    <w:rsid w:val="000761C5"/>
    <w:rsid w:val="000763E6"/>
    <w:rsid w:val="000767D1"/>
    <w:rsid w:val="00076B0F"/>
    <w:rsid w:val="00076C26"/>
    <w:rsid w:val="00076C8F"/>
    <w:rsid w:val="00076EF6"/>
    <w:rsid w:val="000770D4"/>
    <w:rsid w:val="00077898"/>
    <w:rsid w:val="000778E0"/>
    <w:rsid w:val="0007796A"/>
    <w:rsid w:val="00077B6D"/>
    <w:rsid w:val="000808A6"/>
    <w:rsid w:val="00080A12"/>
    <w:rsid w:val="00081024"/>
    <w:rsid w:val="0008162B"/>
    <w:rsid w:val="00081959"/>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612"/>
    <w:rsid w:val="0008564C"/>
    <w:rsid w:val="00085BD1"/>
    <w:rsid w:val="0008636B"/>
    <w:rsid w:val="000863AB"/>
    <w:rsid w:val="000866F7"/>
    <w:rsid w:val="00086950"/>
    <w:rsid w:val="00086BA5"/>
    <w:rsid w:val="00087064"/>
    <w:rsid w:val="000870A4"/>
    <w:rsid w:val="0008734C"/>
    <w:rsid w:val="00087858"/>
    <w:rsid w:val="00090073"/>
    <w:rsid w:val="00090B58"/>
    <w:rsid w:val="00090ED4"/>
    <w:rsid w:val="000915B6"/>
    <w:rsid w:val="000917DB"/>
    <w:rsid w:val="00091F15"/>
    <w:rsid w:val="00091F51"/>
    <w:rsid w:val="00092D5C"/>
    <w:rsid w:val="0009343C"/>
    <w:rsid w:val="000934B5"/>
    <w:rsid w:val="00093B47"/>
    <w:rsid w:val="00093C0A"/>
    <w:rsid w:val="000942A1"/>
    <w:rsid w:val="000943A3"/>
    <w:rsid w:val="0009580C"/>
    <w:rsid w:val="0009607D"/>
    <w:rsid w:val="000961E4"/>
    <w:rsid w:val="0009630C"/>
    <w:rsid w:val="0009675A"/>
    <w:rsid w:val="0009699A"/>
    <w:rsid w:val="00096C92"/>
    <w:rsid w:val="00096DB4"/>
    <w:rsid w:val="000972EA"/>
    <w:rsid w:val="00097549"/>
    <w:rsid w:val="0009755B"/>
    <w:rsid w:val="00097725"/>
    <w:rsid w:val="000977DC"/>
    <w:rsid w:val="00097DFB"/>
    <w:rsid w:val="00097FCB"/>
    <w:rsid w:val="000A02C8"/>
    <w:rsid w:val="000A0979"/>
    <w:rsid w:val="000A0E52"/>
    <w:rsid w:val="000A1E89"/>
    <w:rsid w:val="000A20BA"/>
    <w:rsid w:val="000A2225"/>
    <w:rsid w:val="000A225E"/>
    <w:rsid w:val="000A29EC"/>
    <w:rsid w:val="000A2B39"/>
    <w:rsid w:val="000A2D32"/>
    <w:rsid w:val="000A2EB3"/>
    <w:rsid w:val="000A36FD"/>
    <w:rsid w:val="000A3877"/>
    <w:rsid w:val="000A3B57"/>
    <w:rsid w:val="000A430E"/>
    <w:rsid w:val="000A453D"/>
    <w:rsid w:val="000A4E95"/>
    <w:rsid w:val="000A4FCB"/>
    <w:rsid w:val="000A56AE"/>
    <w:rsid w:val="000A596D"/>
    <w:rsid w:val="000A5A37"/>
    <w:rsid w:val="000A5CFC"/>
    <w:rsid w:val="000A66CF"/>
    <w:rsid w:val="000A68FD"/>
    <w:rsid w:val="000A6A20"/>
    <w:rsid w:val="000A6FE8"/>
    <w:rsid w:val="000A7726"/>
    <w:rsid w:val="000A77F2"/>
    <w:rsid w:val="000B00DD"/>
    <w:rsid w:val="000B0A66"/>
    <w:rsid w:val="000B0A7F"/>
    <w:rsid w:val="000B0DD3"/>
    <w:rsid w:val="000B0DFE"/>
    <w:rsid w:val="000B198C"/>
    <w:rsid w:val="000B1FA7"/>
    <w:rsid w:val="000B2324"/>
    <w:rsid w:val="000B24AF"/>
    <w:rsid w:val="000B24F8"/>
    <w:rsid w:val="000B278E"/>
    <w:rsid w:val="000B2931"/>
    <w:rsid w:val="000B2A9B"/>
    <w:rsid w:val="000B2DAB"/>
    <w:rsid w:val="000B2FBC"/>
    <w:rsid w:val="000B330A"/>
    <w:rsid w:val="000B3671"/>
    <w:rsid w:val="000B37E5"/>
    <w:rsid w:val="000B3A27"/>
    <w:rsid w:val="000B423B"/>
    <w:rsid w:val="000B425E"/>
    <w:rsid w:val="000B48B6"/>
    <w:rsid w:val="000B48C0"/>
    <w:rsid w:val="000B4B3F"/>
    <w:rsid w:val="000B5100"/>
    <w:rsid w:val="000B514D"/>
    <w:rsid w:val="000B53BB"/>
    <w:rsid w:val="000B5697"/>
    <w:rsid w:val="000B5B9F"/>
    <w:rsid w:val="000B600B"/>
    <w:rsid w:val="000B6082"/>
    <w:rsid w:val="000B616A"/>
    <w:rsid w:val="000B6354"/>
    <w:rsid w:val="000B6915"/>
    <w:rsid w:val="000B6EF3"/>
    <w:rsid w:val="000B7849"/>
    <w:rsid w:val="000C00C7"/>
    <w:rsid w:val="000C00EA"/>
    <w:rsid w:val="000C011A"/>
    <w:rsid w:val="000C053D"/>
    <w:rsid w:val="000C071F"/>
    <w:rsid w:val="000C0A3C"/>
    <w:rsid w:val="000C0C04"/>
    <w:rsid w:val="000C0C49"/>
    <w:rsid w:val="000C0C65"/>
    <w:rsid w:val="000C197E"/>
    <w:rsid w:val="000C22E1"/>
    <w:rsid w:val="000C275F"/>
    <w:rsid w:val="000C28E3"/>
    <w:rsid w:val="000C2D07"/>
    <w:rsid w:val="000C346F"/>
    <w:rsid w:val="000C3DBB"/>
    <w:rsid w:val="000C45FD"/>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C7C9F"/>
    <w:rsid w:val="000D0027"/>
    <w:rsid w:val="000D00C7"/>
    <w:rsid w:val="000D0335"/>
    <w:rsid w:val="000D08C9"/>
    <w:rsid w:val="000D0E8D"/>
    <w:rsid w:val="000D119A"/>
    <w:rsid w:val="000D1281"/>
    <w:rsid w:val="000D1577"/>
    <w:rsid w:val="000D1D4F"/>
    <w:rsid w:val="000D1E91"/>
    <w:rsid w:val="000D2AFD"/>
    <w:rsid w:val="000D2B90"/>
    <w:rsid w:val="000D3205"/>
    <w:rsid w:val="000D3351"/>
    <w:rsid w:val="000D338E"/>
    <w:rsid w:val="000D36B1"/>
    <w:rsid w:val="000D38C0"/>
    <w:rsid w:val="000D3912"/>
    <w:rsid w:val="000D4B1B"/>
    <w:rsid w:val="000D4F32"/>
    <w:rsid w:val="000D566A"/>
    <w:rsid w:val="000D56E8"/>
    <w:rsid w:val="000D59AC"/>
    <w:rsid w:val="000D5A2D"/>
    <w:rsid w:val="000D6323"/>
    <w:rsid w:val="000D65DE"/>
    <w:rsid w:val="000D6626"/>
    <w:rsid w:val="000D6D54"/>
    <w:rsid w:val="000D6FFB"/>
    <w:rsid w:val="000D71D7"/>
    <w:rsid w:val="000D7412"/>
    <w:rsid w:val="000D7D65"/>
    <w:rsid w:val="000E0B61"/>
    <w:rsid w:val="000E0C7D"/>
    <w:rsid w:val="000E14B3"/>
    <w:rsid w:val="000E166B"/>
    <w:rsid w:val="000E1A0D"/>
    <w:rsid w:val="000E1BB5"/>
    <w:rsid w:val="000E27CF"/>
    <w:rsid w:val="000E2FAF"/>
    <w:rsid w:val="000E3216"/>
    <w:rsid w:val="000E36BB"/>
    <w:rsid w:val="000E3D57"/>
    <w:rsid w:val="000E3FFD"/>
    <w:rsid w:val="000E448C"/>
    <w:rsid w:val="000E4D00"/>
    <w:rsid w:val="000E5330"/>
    <w:rsid w:val="000E548D"/>
    <w:rsid w:val="000E5BD3"/>
    <w:rsid w:val="000E6A1C"/>
    <w:rsid w:val="000E6E5C"/>
    <w:rsid w:val="000E6EFC"/>
    <w:rsid w:val="000E706C"/>
    <w:rsid w:val="000E7A5F"/>
    <w:rsid w:val="000E7AFA"/>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508D"/>
    <w:rsid w:val="000F5150"/>
    <w:rsid w:val="000F5497"/>
    <w:rsid w:val="000F565E"/>
    <w:rsid w:val="000F5A49"/>
    <w:rsid w:val="000F5B6A"/>
    <w:rsid w:val="000F62A3"/>
    <w:rsid w:val="000F6969"/>
    <w:rsid w:val="000F6993"/>
    <w:rsid w:val="000F6E42"/>
    <w:rsid w:val="000F6EC2"/>
    <w:rsid w:val="000F787E"/>
    <w:rsid w:val="000F7B27"/>
    <w:rsid w:val="000F7BA3"/>
    <w:rsid w:val="000F7CC3"/>
    <w:rsid w:val="00100136"/>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CD3"/>
    <w:rsid w:val="00103E62"/>
    <w:rsid w:val="00104279"/>
    <w:rsid w:val="00104623"/>
    <w:rsid w:val="00104774"/>
    <w:rsid w:val="00104799"/>
    <w:rsid w:val="0010520E"/>
    <w:rsid w:val="00105358"/>
    <w:rsid w:val="00105A90"/>
    <w:rsid w:val="00105D0A"/>
    <w:rsid w:val="00105D4D"/>
    <w:rsid w:val="00105FE2"/>
    <w:rsid w:val="0010602F"/>
    <w:rsid w:val="0010616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532"/>
    <w:rsid w:val="00114AD7"/>
    <w:rsid w:val="0011522C"/>
    <w:rsid w:val="00115388"/>
    <w:rsid w:val="001153A7"/>
    <w:rsid w:val="001154E1"/>
    <w:rsid w:val="00115809"/>
    <w:rsid w:val="00115FDA"/>
    <w:rsid w:val="00116525"/>
    <w:rsid w:val="001166B4"/>
    <w:rsid w:val="00116CCF"/>
    <w:rsid w:val="001171FD"/>
    <w:rsid w:val="0011731B"/>
    <w:rsid w:val="00117412"/>
    <w:rsid w:val="0011780E"/>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E2D"/>
    <w:rsid w:val="001260AD"/>
    <w:rsid w:val="001273A9"/>
    <w:rsid w:val="00127D01"/>
    <w:rsid w:val="00130026"/>
    <w:rsid w:val="00130463"/>
    <w:rsid w:val="001305EF"/>
    <w:rsid w:val="001306B7"/>
    <w:rsid w:val="00130D02"/>
    <w:rsid w:val="00130DEB"/>
    <w:rsid w:val="00130EE6"/>
    <w:rsid w:val="00131070"/>
    <w:rsid w:val="00131636"/>
    <w:rsid w:val="00131735"/>
    <w:rsid w:val="00131E70"/>
    <w:rsid w:val="00131E9B"/>
    <w:rsid w:val="0013201C"/>
    <w:rsid w:val="00132111"/>
    <w:rsid w:val="001323F1"/>
    <w:rsid w:val="001338E2"/>
    <w:rsid w:val="00133F4A"/>
    <w:rsid w:val="00134041"/>
    <w:rsid w:val="00134091"/>
    <w:rsid w:val="00134309"/>
    <w:rsid w:val="00134CCE"/>
    <w:rsid w:val="00134FE8"/>
    <w:rsid w:val="0013568D"/>
    <w:rsid w:val="00135B09"/>
    <w:rsid w:val="00136167"/>
    <w:rsid w:val="001366B0"/>
    <w:rsid w:val="00136CBF"/>
    <w:rsid w:val="00136F57"/>
    <w:rsid w:val="001372C0"/>
    <w:rsid w:val="001372E1"/>
    <w:rsid w:val="00137807"/>
    <w:rsid w:val="00137C84"/>
    <w:rsid w:val="00137D78"/>
    <w:rsid w:val="00140140"/>
    <w:rsid w:val="00140B34"/>
    <w:rsid w:val="00141006"/>
    <w:rsid w:val="00141644"/>
    <w:rsid w:val="00141B12"/>
    <w:rsid w:val="00141B7B"/>
    <w:rsid w:val="00141BAC"/>
    <w:rsid w:val="001428CA"/>
    <w:rsid w:val="00142DA6"/>
    <w:rsid w:val="00143447"/>
    <w:rsid w:val="0014376F"/>
    <w:rsid w:val="001438A9"/>
    <w:rsid w:val="00143BEF"/>
    <w:rsid w:val="00143C80"/>
    <w:rsid w:val="00143EE1"/>
    <w:rsid w:val="001443F5"/>
    <w:rsid w:val="001451B1"/>
    <w:rsid w:val="00145335"/>
    <w:rsid w:val="00145822"/>
    <w:rsid w:val="00145C58"/>
    <w:rsid w:val="00145DC2"/>
    <w:rsid w:val="00145F21"/>
    <w:rsid w:val="0014619B"/>
    <w:rsid w:val="00146251"/>
    <w:rsid w:val="0014667F"/>
    <w:rsid w:val="00146E8E"/>
    <w:rsid w:val="00146FA6"/>
    <w:rsid w:val="00147269"/>
    <w:rsid w:val="0014747E"/>
    <w:rsid w:val="001501F9"/>
    <w:rsid w:val="00150222"/>
    <w:rsid w:val="0015087F"/>
    <w:rsid w:val="00151039"/>
    <w:rsid w:val="00151240"/>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5AB"/>
    <w:rsid w:val="00154BC6"/>
    <w:rsid w:val="00154C3B"/>
    <w:rsid w:val="00155040"/>
    <w:rsid w:val="0015512C"/>
    <w:rsid w:val="00155797"/>
    <w:rsid w:val="00155BC8"/>
    <w:rsid w:val="00156058"/>
    <w:rsid w:val="00156F9B"/>
    <w:rsid w:val="00156FDF"/>
    <w:rsid w:val="0015759E"/>
    <w:rsid w:val="001575E9"/>
    <w:rsid w:val="00157A80"/>
    <w:rsid w:val="001602F4"/>
    <w:rsid w:val="001606D2"/>
    <w:rsid w:val="00160EF9"/>
    <w:rsid w:val="00161B02"/>
    <w:rsid w:val="00161D07"/>
    <w:rsid w:val="00161F56"/>
    <w:rsid w:val="00162028"/>
    <w:rsid w:val="001624A5"/>
    <w:rsid w:val="001629F8"/>
    <w:rsid w:val="00162FAF"/>
    <w:rsid w:val="00163203"/>
    <w:rsid w:val="00163235"/>
    <w:rsid w:val="0016348A"/>
    <w:rsid w:val="00163497"/>
    <w:rsid w:val="00163617"/>
    <w:rsid w:val="00163717"/>
    <w:rsid w:val="00164048"/>
    <w:rsid w:val="001640AB"/>
    <w:rsid w:val="001643C8"/>
    <w:rsid w:val="00164659"/>
    <w:rsid w:val="00164998"/>
    <w:rsid w:val="00164EB7"/>
    <w:rsid w:val="00165033"/>
    <w:rsid w:val="00165494"/>
    <w:rsid w:val="0016575F"/>
    <w:rsid w:val="0016581A"/>
    <w:rsid w:val="00165A43"/>
    <w:rsid w:val="00165AC5"/>
    <w:rsid w:val="00165DB6"/>
    <w:rsid w:val="0016622D"/>
    <w:rsid w:val="001662D0"/>
    <w:rsid w:val="001667D8"/>
    <w:rsid w:val="00166854"/>
    <w:rsid w:val="0016699C"/>
    <w:rsid w:val="001669F1"/>
    <w:rsid w:val="001670EA"/>
    <w:rsid w:val="001672EB"/>
    <w:rsid w:val="001674A0"/>
    <w:rsid w:val="001679ED"/>
    <w:rsid w:val="00167E3C"/>
    <w:rsid w:val="001702EA"/>
    <w:rsid w:val="00170B3A"/>
    <w:rsid w:val="00170F8B"/>
    <w:rsid w:val="0017108B"/>
    <w:rsid w:val="0017121B"/>
    <w:rsid w:val="00171754"/>
    <w:rsid w:val="0017180F"/>
    <w:rsid w:val="0017291F"/>
    <w:rsid w:val="001729D3"/>
    <w:rsid w:val="00172DC0"/>
    <w:rsid w:val="0017329A"/>
    <w:rsid w:val="00173F96"/>
    <w:rsid w:val="00174A1D"/>
    <w:rsid w:val="00174C55"/>
    <w:rsid w:val="00174D1C"/>
    <w:rsid w:val="00174EC2"/>
    <w:rsid w:val="0017551C"/>
    <w:rsid w:val="001756C2"/>
    <w:rsid w:val="00175715"/>
    <w:rsid w:val="00175A69"/>
    <w:rsid w:val="00175CD8"/>
    <w:rsid w:val="00175DE8"/>
    <w:rsid w:val="00176073"/>
    <w:rsid w:val="00176645"/>
    <w:rsid w:val="00176B45"/>
    <w:rsid w:val="00176ED6"/>
    <w:rsid w:val="0017752A"/>
    <w:rsid w:val="00177943"/>
    <w:rsid w:val="001800E8"/>
    <w:rsid w:val="00180811"/>
    <w:rsid w:val="0018082A"/>
    <w:rsid w:val="00180D92"/>
    <w:rsid w:val="00180F92"/>
    <w:rsid w:val="0018167F"/>
    <w:rsid w:val="00181E94"/>
    <w:rsid w:val="00182199"/>
    <w:rsid w:val="001821AE"/>
    <w:rsid w:val="00182415"/>
    <w:rsid w:val="00182E91"/>
    <w:rsid w:val="0018311E"/>
    <w:rsid w:val="001838F1"/>
    <w:rsid w:val="0018393F"/>
    <w:rsid w:val="00183B2F"/>
    <w:rsid w:val="001841AF"/>
    <w:rsid w:val="0018435E"/>
    <w:rsid w:val="001843E6"/>
    <w:rsid w:val="0018460F"/>
    <w:rsid w:val="00184E77"/>
    <w:rsid w:val="00184F97"/>
    <w:rsid w:val="001850B7"/>
    <w:rsid w:val="001850E5"/>
    <w:rsid w:val="00185934"/>
    <w:rsid w:val="00185969"/>
    <w:rsid w:val="00185BAE"/>
    <w:rsid w:val="00186AD6"/>
    <w:rsid w:val="00186F4F"/>
    <w:rsid w:val="00186F8A"/>
    <w:rsid w:val="00187BB1"/>
    <w:rsid w:val="00187E93"/>
    <w:rsid w:val="001909E0"/>
    <w:rsid w:val="00190C0B"/>
    <w:rsid w:val="00190D94"/>
    <w:rsid w:val="00190F99"/>
    <w:rsid w:val="0019102B"/>
    <w:rsid w:val="001915F9"/>
    <w:rsid w:val="00191D28"/>
    <w:rsid w:val="001921BB"/>
    <w:rsid w:val="00192D44"/>
    <w:rsid w:val="00192E1A"/>
    <w:rsid w:val="00193528"/>
    <w:rsid w:val="00193686"/>
    <w:rsid w:val="00193934"/>
    <w:rsid w:val="00193E31"/>
    <w:rsid w:val="001942DB"/>
    <w:rsid w:val="001943FF"/>
    <w:rsid w:val="0019461B"/>
    <w:rsid w:val="0019495F"/>
    <w:rsid w:val="00194AF0"/>
    <w:rsid w:val="00194B45"/>
    <w:rsid w:val="00195220"/>
    <w:rsid w:val="0019597A"/>
    <w:rsid w:val="00195BE2"/>
    <w:rsid w:val="001964F8"/>
    <w:rsid w:val="00196643"/>
    <w:rsid w:val="001967D5"/>
    <w:rsid w:val="0019769A"/>
    <w:rsid w:val="001978E1"/>
    <w:rsid w:val="00197B67"/>
    <w:rsid w:val="001A0201"/>
    <w:rsid w:val="001A0969"/>
    <w:rsid w:val="001A102B"/>
    <w:rsid w:val="001A1035"/>
    <w:rsid w:val="001A13FB"/>
    <w:rsid w:val="001A1461"/>
    <w:rsid w:val="001A14E6"/>
    <w:rsid w:val="001A2124"/>
    <w:rsid w:val="001A225A"/>
    <w:rsid w:val="001A248E"/>
    <w:rsid w:val="001A2E9E"/>
    <w:rsid w:val="001A2FE8"/>
    <w:rsid w:val="001A36C9"/>
    <w:rsid w:val="001A3853"/>
    <w:rsid w:val="001A38CD"/>
    <w:rsid w:val="001A391A"/>
    <w:rsid w:val="001A3E40"/>
    <w:rsid w:val="001A3E51"/>
    <w:rsid w:val="001A4272"/>
    <w:rsid w:val="001A42EE"/>
    <w:rsid w:val="001A442D"/>
    <w:rsid w:val="001A463B"/>
    <w:rsid w:val="001A4F45"/>
    <w:rsid w:val="001A510E"/>
    <w:rsid w:val="001A5210"/>
    <w:rsid w:val="001A5AAB"/>
    <w:rsid w:val="001A5B71"/>
    <w:rsid w:val="001A5BB5"/>
    <w:rsid w:val="001A656C"/>
    <w:rsid w:val="001A6C7B"/>
    <w:rsid w:val="001A6EE8"/>
    <w:rsid w:val="001A6EF8"/>
    <w:rsid w:val="001A719D"/>
    <w:rsid w:val="001A780E"/>
    <w:rsid w:val="001A789F"/>
    <w:rsid w:val="001A7FFD"/>
    <w:rsid w:val="001B0250"/>
    <w:rsid w:val="001B065B"/>
    <w:rsid w:val="001B07C0"/>
    <w:rsid w:val="001B0C9F"/>
    <w:rsid w:val="001B0D18"/>
    <w:rsid w:val="001B128B"/>
    <w:rsid w:val="001B1A58"/>
    <w:rsid w:val="001B1B6E"/>
    <w:rsid w:val="001B2031"/>
    <w:rsid w:val="001B286C"/>
    <w:rsid w:val="001B290F"/>
    <w:rsid w:val="001B3AFA"/>
    <w:rsid w:val="001B4146"/>
    <w:rsid w:val="001B434B"/>
    <w:rsid w:val="001B479F"/>
    <w:rsid w:val="001B4878"/>
    <w:rsid w:val="001B488B"/>
    <w:rsid w:val="001B4B04"/>
    <w:rsid w:val="001B4C59"/>
    <w:rsid w:val="001B55B0"/>
    <w:rsid w:val="001B5750"/>
    <w:rsid w:val="001B63E6"/>
    <w:rsid w:val="001B6AE6"/>
    <w:rsid w:val="001B6BFB"/>
    <w:rsid w:val="001B7093"/>
    <w:rsid w:val="001B7801"/>
    <w:rsid w:val="001B78DE"/>
    <w:rsid w:val="001B7D8D"/>
    <w:rsid w:val="001B7F8C"/>
    <w:rsid w:val="001C016A"/>
    <w:rsid w:val="001C0683"/>
    <w:rsid w:val="001C0784"/>
    <w:rsid w:val="001C0C81"/>
    <w:rsid w:val="001C0F9C"/>
    <w:rsid w:val="001C107D"/>
    <w:rsid w:val="001C125B"/>
    <w:rsid w:val="001C1261"/>
    <w:rsid w:val="001C14EC"/>
    <w:rsid w:val="001C15DA"/>
    <w:rsid w:val="001C2489"/>
    <w:rsid w:val="001C24BB"/>
    <w:rsid w:val="001C2686"/>
    <w:rsid w:val="001C26E0"/>
    <w:rsid w:val="001C2EB4"/>
    <w:rsid w:val="001C326D"/>
    <w:rsid w:val="001C4337"/>
    <w:rsid w:val="001C4676"/>
    <w:rsid w:val="001C4D9F"/>
    <w:rsid w:val="001C4EEC"/>
    <w:rsid w:val="001C501F"/>
    <w:rsid w:val="001C550D"/>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36F"/>
    <w:rsid w:val="001D06C5"/>
    <w:rsid w:val="001D0853"/>
    <w:rsid w:val="001D0C7B"/>
    <w:rsid w:val="001D0D9D"/>
    <w:rsid w:val="001D1716"/>
    <w:rsid w:val="001D1A64"/>
    <w:rsid w:val="001D202B"/>
    <w:rsid w:val="001D2211"/>
    <w:rsid w:val="001D23C2"/>
    <w:rsid w:val="001D241B"/>
    <w:rsid w:val="001D2ABA"/>
    <w:rsid w:val="001D2B4F"/>
    <w:rsid w:val="001D2C8A"/>
    <w:rsid w:val="001D2DB3"/>
    <w:rsid w:val="001D3743"/>
    <w:rsid w:val="001D3830"/>
    <w:rsid w:val="001D3864"/>
    <w:rsid w:val="001D4102"/>
    <w:rsid w:val="001D4501"/>
    <w:rsid w:val="001D4811"/>
    <w:rsid w:val="001D4863"/>
    <w:rsid w:val="001D4B44"/>
    <w:rsid w:val="001D4BCF"/>
    <w:rsid w:val="001D4F9E"/>
    <w:rsid w:val="001D54E6"/>
    <w:rsid w:val="001D5531"/>
    <w:rsid w:val="001D55C7"/>
    <w:rsid w:val="001D5A3D"/>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2C52"/>
    <w:rsid w:val="001E4614"/>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E7D86"/>
    <w:rsid w:val="001F07C9"/>
    <w:rsid w:val="001F1363"/>
    <w:rsid w:val="001F1EFE"/>
    <w:rsid w:val="001F2A47"/>
    <w:rsid w:val="001F2C39"/>
    <w:rsid w:val="001F3096"/>
    <w:rsid w:val="001F3227"/>
    <w:rsid w:val="001F3D75"/>
    <w:rsid w:val="001F414E"/>
    <w:rsid w:val="001F437E"/>
    <w:rsid w:val="001F454A"/>
    <w:rsid w:val="001F4A13"/>
    <w:rsid w:val="001F4FCC"/>
    <w:rsid w:val="001F4FD1"/>
    <w:rsid w:val="001F5019"/>
    <w:rsid w:val="001F5478"/>
    <w:rsid w:val="001F6653"/>
    <w:rsid w:val="001F6DE9"/>
    <w:rsid w:val="001F6EFC"/>
    <w:rsid w:val="001F7402"/>
    <w:rsid w:val="001F74B1"/>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6F8"/>
    <w:rsid w:val="00204B3A"/>
    <w:rsid w:val="00205244"/>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08"/>
    <w:rsid w:val="00211717"/>
    <w:rsid w:val="00211A3D"/>
    <w:rsid w:val="00211C84"/>
    <w:rsid w:val="002120D2"/>
    <w:rsid w:val="00212A62"/>
    <w:rsid w:val="00212D47"/>
    <w:rsid w:val="00212DAD"/>
    <w:rsid w:val="0021369D"/>
    <w:rsid w:val="002140D6"/>
    <w:rsid w:val="002141D8"/>
    <w:rsid w:val="00214711"/>
    <w:rsid w:val="002149AF"/>
    <w:rsid w:val="00214E33"/>
    <w:rsid w:val="002154BC"/>
    <w:rsid w:val="00215ABC"/>
    <w:rsid w:val="00215BC1"/>
    <w:rsid w:val="00215E6A"/>
    <w:rsid w:val="00216094"/>
    <w:rsid w:val="002165DE"/>
    <w:rsid w:val="00216753"/>
    <w:rsid w:val="00216A1B"/>
    <w:rsid w:val="00216F09"/>
    <w:rsid w:val="00217330"/>
    <w:rsid w:val="00217591"/>
    <w:rsid w:val="00217B03"/>
    <w:rsid w:val="00217B7C"/>
    <w:rsid w:val="002200DA"/>
    <w:rsid w:val="00220104"/>
    <w:rsid w:val="002202FA"/>
    <w:rsid w:val="0022041B"/>
    <w:rsid w:val="0022066D"/>
    <w:rsid w:val="002208A0"/>
    <w:rsid w:val="00220BF7"/>
    <w:rsid w:val="002212D6"/>
    <w:rsid w:val="0022170A"/>
    <w:rsid w:val="002219A8"/>
    <w:rsid w:val="00221D1E"/>
    <w:rsid w:val="00222433"/>
    <w:rsid w:val="00222613"/>
    <w:rsid w:val="0022292F"/>
    <w:rsid w:val="00222A7A"/>
    <w:rsid w:val="00222CDC"/>
    <w:rsid w:val="0022309C"/>
    <w:rsid w:val="00223189"/>
    <w:rsid w:val="00223445"/>
    <w:rsid w:val="00223D65"/>
    <w:rsid w:val="00223E6F"/>
    <w:rsid w:val="00223FC7"/>
    <w:rsid w:val="0022440E"/>
    <w:rsid w:val="002244BE"/>
    <w:rsid w:val="002245C7"/>
    <w:rsid w:val="0022489C"/>
    <w:rsid w:val="00224A2C"/>
    <w:rsid w:val="00224AF6"/>
    <w:rsid w:val="002250ED"/>
    <w:rsid w:val="00225459"/>
    <w:rsid w:val="0022654A"/>
    <w:rsid w:val="00227339"/>
    <w:rsid w:val="0022795B"/>
    <w:rsid w:val="00227C15"/>
    <w:rsid w:val="00227E07"/>
    <w:rsid w:val="00230D63"/>
    <w:rsid w:val="00230FB9"/>
    <w:rsid w:val="002312F4"/>
    <w:rsid w:val="0023131B"/>
    <w:rsid w:val="00231A14"/>
    <w:rsid w:val="00231C4E"/>
    <w:rsid w:val="00231FC7"/>
    <w:rsid w:val="002328A6"/>
    <w:rsid w:val="0023296C"/>
    <w:rsid w:val="00232B4D"/>
    <w:rsid w:val="00232EC0"/>
    <w:rsid w:val="00232EC5"/>
    <w:rsid w:val="002332B9"/>
    <w:rsid w:val="002333AC"/>
    <w:rsid w:val="0023360D"/>
    <w:rsid w:val="00233C5D"/>
    <w:rsid w:val="00233CB9"/>
    <w:rsid w:val="00233DFB"/>
    <w:rsid w:val="00234111"/>
    <w:rsid w:val="002343C6"/>
    <w:rsid w:val="00234715"/>
    <w:rsid w:val="00235836"/>
    <w:rsid w:val="00235BAE"/>
    <w:rsid w:val="00236070"/>
    <w:rsid w:val="002369D5"/>
    <w:rsid w:val="00236CBD"/>
    <w:rsid w:val="0023735A"/>
    <w:rsid w:val="00237ABB"/>
    <w:rsid w:val="00240018"/>
    <w:rsid w:val="002400C4"/>
    <w:rsid w:val="0024158C"/>
    <w:rsid w:val="0024187E"/>
    <w:rsid w:val="00241AAA"/>
    <w:rsid w:val="0024211E"/>
    <w:rsid w:val="002424B7"/>
    <w:rsid w:val="002425FE"/>
    <w:rsid w:val="0024278A"/>
    <w:rsid w:val="0024287E"/>
    <w:rsid w:val="002428A3"/>
    <w:rsid w:val="0024336B"/>
    <w:rsid w:val="00243672"/>
    <w:rsid w:val="00243A9F"/>
    <w:rsid w:val="00243CEF"/>
    <w:rsid w:val="00243FF0"/>
    <w:rsid w:val="0024471D"/>
    <w:rsid w:val="0024478E"/>
    <w:rsid w:val="002447E7"/>
    <w:rsid w:val="00244BA8"/>
    <w:rsid w:val="00244DA7"/>
    <w:rsid w:val="0024530E"/>
    <w:rsid w:val="0024560D"/>
    <w:rsid w:val="00245F29"/>
    <w:rsid w:val="002461D1"/>
    <w:rsid w:val="002462D2"/>
    <w:rsid w:val="00246F35"/>
    <w:rsid w:val="002472A0"/>
    <w:rsid w:val="00247904"/>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0DE"/>
    <w:rsid w:val="002532DD"/>
    <w:rsid w:val="0025337C"/>
    <w:rsid w:val="00253569"/>
    <w:rsid w:val="00253762"/>
    <w:rsid w:val="00253B34"/>
    <w:rsid w:val="00253CC6"/>
    <w:rsid w:val="00253ECF"/>
    <w:rsid w:val="002543F4"/>
    <w:rsid w:val="00254424"/>
    <w:rsid w:val="00254485"/>
    <w:rsid w:val="002544EC"/>
    <w:rsid w:val="002546E2"/>
    <w:rsid w:val="0025481A"/>
    <w:rsid w:val="00254DB0"/>
    <w:rsid w:val="00254EB6"/>
    <w:rsid w:val="002551A0"/>
    <w:rsid w:val="002553CA"/>
    <w:rsid w:val="0025581D"/>
    <w:rsid w:val="00255BF0"/>
    <w:rsid w:val="00255CE8"/>
    <w:rsid w:val="00255D29"/>
    <w:rsid w:val="00255D7F"/>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1D2"/>
    <w:rsid w:val="002616D4"/>
    <w:rsid w:val="00261C59"/>
    <w:rsid w:val="0026241A"/>
    <w:rsid w:val="00262571"/>
    <w:rsid w:val="00262810"/>
    <w:rsid w:val="00262D8D"/>
    <w:rsid w:val="0026334E"/>
    <w:rsid w:val="0026359C"/>
    <w:rsid w:val="0026381F"/>
    <w:rsid w:val="00263BDC"/>
    <w:rsid w:val="00263BE4"/>
    <w:rsid w:val="00263C2F"/>
    <w:rsid w:val="00264127"/>
    <w:rsid w:val="00264548"/>
    <w:rsid w:val="00264BB4"/>
    <w:rsid w:val="00264F32"/>
    <w:rsid w:val="00265292"/>
    <w:rsid w:val="002652D5"/>
    <w:rsid w:val="00265645"/>
    <w:rsid w:val="00265943"/>
    <w:rsid w:val="00265A60"/>
    <w:rsid w:val="00265A76"/>
    <w:rsid w:val="00265E93"/>
    <w:rsid w:val="00265FB1"/>
    <w:rsid w:val="002661DA"/>
    <w:rsid w:val="00266830"/>
    <w:rsid w:val="002669F1"/>
    <w:rsid w:val="00266D57"/>
    <w:rsid w:val="00266FC3"/>
    <w:rsid w:val="00267410"/>
    <w:rsid w:val="0026792B"/>
    <w:rsid w:val="00270129"/>
    <w:rsid w:val="00270387"/>
    <w:rsid w:val="00270559"/>
    <w:rsid w:val="002705D5"/>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2A"/>
    <w:rsid w:val="0027465C"/>
    <w:rsid w:val="002746BD"/>
    <w:rsid w:val="00274874"/>
    <w:rsid w:val="00274AC1"/>
    <w:rsid w:val="00275051"/>
    <w:rsid w:val="00275A57"/>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1027"/>
    <w:rsid w:val="00281542"/>
    <w:rsid w:val="0028162D"/>
    <w:rsid w:val="00281700"/>
    <w:rsid w:val="0028173A"/>
    <w:rsid w:val="002818D5"/>
    <w:rsid w:val="00281C59"/>
    <w:rsid w:val="00282305"/>
    <w:rsid w:val="00282755"/>
    <w:rsid w:val="00282ACE"/>
    <w:rsid w:val="00282B68"/>
    <w:rsid w:val="00282B71"/>
    <w:rsid w:val="00282EB8"/>
    <w:rsid w:val="00283083"/>
    <w:rsid w:val="00283311"/>
    <w:rsid w:val="00283A79"/>
    <w:rsid w:val="00283BE2"/>
    <w:rsid w:val="00283E79"/>
    <w:rsid w:val="0028414D"/>
    <w:rsid w:val="00284219"/>
    <w:rsid w:val="00284336"/>
    <w:rsid w:val="002846D5"/>
    <w:rsid w:val="002847F0"/>
    <w:rsid w:val="002848C7"/>
    <w:rsid w:val="00284DEE"/>
    <w:rsid w:val="00284E71"/>
    <w:rsid w:val="00285125"/>
    <w:rsid w:val="0028512B"/>
    <w:rsid w:val="00285156"/>
    <w:rsid w:val="00285510"/>
    <w:rsid w:val="00286227"/>
    <w:rsid w:val="00286384"/>
    <w:rsid w:val="00286463"/>
    <w:rsid w:val="002865B7"/>
    <w:rsid w:val="002867BD"/>
    <w:rsid w:val="002869E2"/>
    <w:rsid w:val="00286AE1"/>
    <w:rsid w:val="00286E52"/>
    <w:rsid w:val="002873D1"/>
    <w:rsid w:val="00287627"/>
    <w:rsid w:val="002878F5"/>
    <w:rsid w:val="00287B58"/>
    <w:rsid w:val="00287FFD"/>
    <w:rsid w:val="0029032B"/>
    <w:rsid w:val="0029042C"/>
    <w:rsid w:val="0029042E"/>
    <w:rsid w:val="002906E7"/>
    <w:rsid w:val="002907BA"/>
    <w:rsid w:val="002910EE"/>
    <w:rsid w:val="00291296"/>
    <w:rsid w:val="0029170E"/>
    <w:rsid w:val="00291EC7"/>
    <w:rsid w:val="002927DE"/>
    <w:rsid w:val="00292908"/>
    <w:rsid w:val="00292927"/>
    <w:rsid w:val="00292B5F"/>
    <w:rsid w:val="00293235"/>
    <w:rsid w:val="00293688"/>
    <w:rsid w:val="00293B94"/>
    <w:rsid w:val="00294741"/>
    <w:rsid w:val="002947BB"/>
    <w:rsid w:val="00294B67"/>
    <w:rsid w:val="00294E33"/>
    <w:rsid w:val="00294E8F"/>
    <w:rsid w:val="00296DC9"/>
    <w:rsid w:val="00296E32"/>
    <w:rsid w:val="002972B3"/>
    <w:rsid w:val="00297370"/>
    <w:rsid w:val="00297A7F"/>
    <w:rsid w:val="00297BFB"/>
    <w:rsid w:val="00297CDF"/>
    <w:rsid w:val="002A00D4"/>
    <w:rsid w:val="002A00DD"/>
    <w:rsid w:val="002A0393"/>
    <w:rsid w:val="002A0A2F"/>
    <w:rsid w:val="002A0FD2"/>
    <w:rsid w:val="002A14C6"/>
    <w:rsid w:val="002A1A31"/>
    <w:rsid w:val="002A1F6A"/>
    <w:rsid w:val="002A23D9"/>
    <w:rsid w:val="002A2447"/>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5EDC"/>
    <w:rsid w:val="002A617D"/>
    <w:rsid w:val="002A64D0"/>
    <w:rsid w:val="002A64E2"/>
    <w:rsid w:val="002A6A9E"/>
    <w:rsid w:val="002A6F00"/>
    <w:rsid w:val="002A7275"/>
    <w:rsid w:val="002A73F2"/>
    <w:rsid w:val="002A7608"/>
    <w:rsid w:val="002A7EFD"/>
    <w:rsid w:val="002A7F4E"/>
    <w:rsid w:val="002B00F2"/>
    <w:rsid w:val="002B034A"/>
    <w:rsid w:val="002B072A"/>
    <w:rsid w:val="002B132E"/>
    <w:rsid w:val="002B1398"/>
    <w:rsid w:val="002B19F1"/>
    <w:rsid w:val="002B1DA0"/>
    <w:rsid w:val="002B2813"/>
    <w:rsid w:val="002B2FC4"/>
    <w:rsid w:val="002B316C"/>
    <w:rsid w:val="002B3332"/>
    <w:rsid w:val="002B3404"/>
    <w:rsid w:val="002B3536"/>
    <w:rsid w:val="002B35DB"/>
    <w:rsid w:val="002B3642"/>
    <w:rsid w:val="002B3988"/>
    <w:rsid w:val="002B3BC1"/>
    <w:rsid w:val="002B3E72"/>
    <w:rsid w:val="002B3ECB"/>
    <w:rsid w:val="002B43F8"/>
    <w:rsid w:val="002B469B"/>
    <w:rsid w:val="002B4816"/>
    <w:rsid w:val="002B4C8C"/>
    <w:rsid w:val="002B554F"/>
    <w:rsid w:val="002B5565"/>
    <w:rsid w:val="002B5808"/>
    <w:rsid w:val="002B606E"/>
    <w:rsid w:val="002B6194"/>
    <w:rsid w:val="002B65C3"/>
    <w:rsid w:val="002B6850"/>
    <w:rsid w:val="002B6A7C"/>
    <w:rsid w:val="002B6DF5"/>
    <w:rsid w:val="002B70BB"/>
    <w:rsid w:val="002B773C"/>
    <w:rsid w:val="002B7DE6"/>
    <w:rsid w:val="002C0245"/>
    <w:rsid w:val="002C1163"/>
    <w:rsid w:val="002C13C1"/>
    <w:rsid w:val="002C13D8"/>
    <w:rsid w:val="002C1504"/>
    <w:rsid w:val="002C18DD"/>
    <w:rsid w:val="002C1D8E"/>
    <w:rsid w:val="002C2C19"/>
    <w:rsid w:val="002C3C8A"/>
    <w:rsid w:val="002C5643"/>
    <w:rsid w:val="002C5A0A"/>
    <w:rsid w:val="002C5CC9"/>
    <w:rsid w:val="002C61AC"/>
    <w:rsid w:val="002C631D"/>
    <w:rsid w:val="002C6990"/>
    <w:rsid w:val="002C69E5"/>
    <w:rsid w:val="002C70B6"/>
    <w:rsid w:val="002C7402"/>
    <w:rsid w:val="002C7829"/>
    <w:rsid w:val="002C7CFD"/>
    <w:rsid w:val="002D06C2"/>
    <w:rsid w:val="002D0792"/>
    <w:rsid w:val="002D0B79"/>
    <w:rsid w:val="002D0EAB"/>
    <w:rsid w:val="002D1181"/>
    <w:rsid w:val="002D18AA"/>
    <w:rsid w:val="002D1960"/>
    <w:rsid w:val="002D1B3F"/>
    <w:rsid w:val="002D33DC"/>
    <w:rsid w:val="002D365F"/>
    <w:rsid w:val="002D3869"/>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108"/>
    <w:rsid w:val="002E1AF4"/>
    <w:rsid w:val="002E1B65"/>
    <w:rsid w:val="002E1C71"/>
    <w:rsid w:val="002E1D5A"/>
    <w:rsid w:val="002E1DA5"/>
    <w:rsid w:val="002E1FC9"/>
    <w:rsid w:val="002E2945"/>
    <w:rsid w:val="002E2DB3"/>
    <w:rsid w:val="002E2E08"/>
    <w:rsid w:val="002E2F65"/>
    <w:rsid w:val="002E365F"/>
    <w:rsid w:val="002E4080"/>
    <w:rsid w:val="002E4CA8"/>
    <w:rsid w:val="002E4DED"/>
    <w:rsid w:val="002E4F55"/>
    <w:rsid w:val="002E50E8"/>
    <w:rsid w:val="002E52EE"/>
    <w:rsid w:val="002E58D2"/>
    <w:rsid w:val="002E5963"/>
    <w:rsid w:val="002E6293"/>
    <w:rsid w:val="002E62EA"/>
    <w:rsid w:val="002E6509"/>
    <w:rsid w:val="002E6DDF"/>
    <w:rsid w:val="002E70C4"/>
    <w:rsid w:val="002E7133"/>
    <w:rsid w:val="002E71DF"/>
    <w:rsid w:val="002E73A6"/>
    <w:rsid w:val="002E745A"/>
    <w:rsid w:val="002E7B3B"/>
    <w:rsid w:val="002F0187"/>
    <w:rsid w:val="002F0227"/>
    <w:rsid w:val="002F09BA"/>
    <w:rsid w:val="002F0C2A"/>
    <w:rsid w:val="002F0D98"/>
    <w:rsid w:val="002F1318"/>
    <w:rsid w:val="002F14EE"/>
    <w:rsid w:val="002F1769"/>
    <w:rsid w:val="002F1770"/>
    <w:rsid w:val="002F1859"/>
    <w:rsid w:val="002F191F"/>
    <w:rsid w:val="002F1927"/>
    <w:rsid w:val="002F27B3"/>
    <w:rsid w:val="002F299C"/>
    <w:rsid w:val="002F2A62"/>
    <w:rsid w:val="002F2DDB"/>
    <w:rsid w:val="002F304A"/>
    <w:rsid w:val="002F3132"/>
    <w:rsid w:val="002F3203"/>
    <w:rsid w:val="002F3287"/>
    <w:rsid w:val="002F3323"/>
    <w:rsid w:val="002F3806"/>
    <w:rsid w:val="002F3AB4"/>
    <w:rsid w:val="002F3D20"/>
    <w:rsid w:val="002F3D3B"/>
    <w:rsid w:val="002F41F9"/>
    <w:rsid w:val="002F462D"/>
    <w:rsid w:val="002F46F3"/>
    <w:rsid w:val="002F4AC9"/>
    <w:rsid w:val="002F4C8F"/>
    <w:rsid w:val="002F54FD"/>
    <w:rsid w:val="002F618D"/>
    <w:rsid w:val="002F6455"/>
    <w:rsid w:val="002F64BB"/>
    <w:rsid w:val="002F6ABF"/>
    <w:rsid w:val="002F6CBF"/>
    <w:rsid w:val="002F6CF8"/>
    <w:rsid w:val="002F6EAE"/>
    <w:rsid w:val="002F72DA"/>
    <w:rsid w:val="002F7788"/>
    <w:rsid w:val="002F7AB1"/>
    <w:rsid w:val="002F7D8D"/>
    <w:rsid w:val="002F7FF6"/>
    <w:rsid w:val="0030017A"/>
    <w:rsid w:val="003002F9"/>
    <w:rsid w:val="0030043E"/>
    <w:rsid w:val="0030067F"/>
    <w:rsid w:val="00301000"/>
    <w:rsid w:val="00301089"/>
    <w:rsid w:val="00301111"/>
    <w:rsid w:val="0030128C"/>
    <w:rsid w:val="0030141E"/>
    <w:rsid w:val="00301AA6"/>
    <w:rsid w:val="00301D6C"/>
    <w:rsid w:val="00301D85"/>
    <w:rsid w:val="00302504"/>
    <w:rsid w:val="0030279D"/>
    <w:rsid w:val="003029EE"/>
    <w:rsid w:val="00302CF8"/>
    <w:rsid w:val="0030326C"/>
    <w:rsid w:val="0030330E"/>
    <w:rsid w:val="00303635"/>
    <w:rsid w:val="00303A07"/>
    <w:rsid w:val="00303CE2"/>
    <w:rsid w:val="00303E1E"/>
    <w:rsid w:val="0030412A"/>
    <w:rsid w:val="00304386"/>
    <w:rsid w:val="00304565"/>
    <w:rsid w:val="003045E6"/>
    <w:rsid w:val="003048D7"/>
    <w:rsid w:val="00304CE2"/>
    <w:rsid w:val="00304D1E"/>
    <w:rsid w:val="00305599"/>
    <w:rsid w:val="003056C7"/>
    <w:rsid w:val="00305929"/>
    <w:rsid w:val="00305963"/>
    <w:rsid w:val="00305AC4"/>
    <w:rsid w:val="003065E3"/>
    <w:rsid w:val="0030684E"/>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4"/>
    <w:rsid w:val="00314D5F"/>
    <w:rsid w:val="00314D93"/>
    <w:rsid w:val="00314E50"/>
    <w:rsid w:val="00314E6B"/>
    <w:rsid w:val="00314F76"/>
    <w:rsid w:val="003159C3"/>
    <w:rsid w:val="00315DDF"/>
    <w:rsid w:val="00316164"/>
    <w:rsid w:val="00316B4F"/>
    <w:rsid w:val="00316E22"/>
    <w:rsid w:val="00316E38"/>
    <w:rsid w:val="00316E73"/>
    <w:rsid w:val="003176FD"/>
    <w:rsid w:val="00317939"/>
    <w:rsid w:val="00317E30"/>
    <w:rsid w:val="00317EC3"/>
    <w:rsid w:val="00317F24"/>
    <w:rsid w:val="003205EB"/>
    <w:rsid w:val="003208EF"/>
    <w:rsid w:val="00320A11"/>
    <w:rsid w:val="00321418"/>
    <w:rsid w:val="0032146E"/>
    <w:rsid w:val="0032170A"/>
    <w:rsid w:val="00321852"/>
    <w:rsid w:val="00321F00"/>
    <w:rsid w:val="00321F48"/>
    <w:rsid w:val="0032226F"/>
    <w:rsid w:val="003224C0"/>
    <w:rsid w:val="0032283C"/>
    <w:rsid w:val="0032302D"/>
    <w:rsid w:val="0032451B"/>
    <w:rsid w:val="00324866"/>
    <w:rsid w:val="003250C8"/>
    <w:rsid w:val="003258BB"/>
    <w:rsid w:val="00325C58"/>
    <w:rsid w:val="00326CC9"/>
    <w:rsid w:val="00326D39"/>
    <w:rsid w:val="003273C6"/>
    <w:rsid w:val="00327A0C"/>
    <w:rsid w:val="00327A6E"/>
    <w:rsid w:val="003300BD"/>
    <w:rsid w:val="00330542"/>
    <w:rsid w:val="00330797"/>
    <w:rsid w:val="003309F4"/>
    <w:rsid w:val="00331100"/>
    <w:rsid w:val="0033149D"/>
    <w:rsid w:val="0033167C"/>
    <w:rsid w:val="00331903"/>
    <w:rsid w:val="00331C6A"/>
    <w:rsid w:val="00332709"/>
    <w:rsid w:val="0033295F"/>
    <w:rsid w:val="003330FD"/>
    <w:rsid w:val="00333319"/>
    <w:rsid w:val="00333BCE"/>
    <w:rsid w:val="00333E46"/>
    <w:rsid w:val="003344CA"/>
    <w:rsid w:val="0033464F"/>
    <w:rsid w:val="00334A08"/>
    <w:rsid w:val="00334AA0"/>
    <w:rsid w:val="00334C64"/>
    <w:rsid w:val="00334FCF"/>
    <w:rsid w:val="003350C7"/>
    <w:rsid w:val="00335429"/>
    <w:rsid w:val="00335473"/>
    <w:rsid w:val="00335F0B"/>
    <w:rsid w:val="003368AE"/>
    <w:rsid w:val="00336B61"/>
    <w:rsid w:val="003370DD"/>
    <w:rsid w:val="0033715B"/>
    <w:rsid w:val="00337961"/>
    <w:rsid w:val="00337B89"/>
    <w:rsid w:val="00337D71"/>
    <w:rsid w:val="00340EC0"/>
    <w:rsid w:val="0034111C"/>
    <w:rsid w:val="003411BB"/>
    <w:rsid w:val="003412C8"/>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7772"/>
    <w:rsid w:val="0034787E"/>
    <w:rsid w:val="00347A7B"/>
    <w:rsid w:val="00347AA0"/>
    <w:rsid w:val="00347E65"/>
    <w:rsid w:val="003503D8"/>
    <w:rsid w:val="003506D9"/>
    <w:rsid w:val="0035078A"/>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3F2"/>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1C1"/>
    <w:rsid w:val="00357B6D"/>
    <w:rsid w:val="00357B9C"/>
    <w:rsid w:val="00357F2D"/>
    <w:rsid w:val="00360044"/>
    <w:rsid w:val="003603FF"/>
    <w:rsid w:val="003605F0"/>
    <w:rsid w:val="00360693"/>
    <w:rsid w:val="00360A11"/>
    <w:rsid w:val="00360A5E"/>
    <w:rsid w:val="003610EE"/>
    <w:rsid w:val="003611E7"/>
    <w:rsid w:val="00361A00"/>
    <w:rsid w:val="0036294F"/>
    <w:rsid w:val="003630F1"/>
    <w:rsid w:val="003637E6"/>
    <w:rsid w:val="00363CA9"/>
    <w:rsid w:val="0036408B"/>
    <w:rsid w:val="003642A6"/>
    <w:rsid w:val="003649D3"/>
    <w:rsid w:val="003657C0"/>
    <w:rsid w:val="00365B13"/>
    <w:rsid w:val="00365D8F"/>
    <w:rsid w:val="00366139"/>
    <w:rsid w:val="0036634E"/>
    <w:rsid w:val="0036652C"/>
    <w:rsid w:val="0036658D"/>
    <w:rsid w:val="00366C25"/>
    <w:rsid w:val="00367099"/>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612"/>
    <w:rsid w:val="0037381B"/>
    <w:rsid w:val="00373AE2"/>
    <w:rsid w:val="00373F2B"/>
    <w:rsid w:val="00374862"/>
    <w:rsid w:val="00374932"/>
    <w:rsid w:val="00374DB8"/>
    <w:rsid w:val="00375430"/>
    <w:rsid w:val="003755B1"/>
    <w:rsid w:val="003755CC"/>
    <w:rsid w:val="0037561E"/>
    <w:rsid w:val="003758CE"/>
    <w:rsid w:val="00375C8B"/>
    <w:rsid w:val="003761FE"/>
    <w:rsid w:val="003763C0"/>
    <w:rsid w:val="0037647A"/>
    <w:rsid w:val="00376644"/>
    <w:rsid w:val="0037724B"/>
    <w:rsid w:val="00377383"/>
    <w:rsid w:val="0037748F"/>
    <w:rsid w:val="0037751C"/>
    <w:rsid w:val="00377845"/>
    <w:rsid w:val="00377EFD"/>
    <w:rsid w:val="0038001D"/>
    <w:rsid w:val="0038006B"/>
    <w:rsid w:val="0038049F"/>
    <w:rsid w:val="003809F9"/>
    <w:rsid w:val="00380D92"/>
    <w:rsid w:val="00381197"/>
    <w:rsid w:val="00381B18"/>
    <w:rsid w:val="00381F17"/>
    <w:rsid w:val="00382BF6"/>
    <w:rsid w:val="00383AF2"/>
    <w:rsid w:val="00384091"/>
    <w:rsid w:val="00384126"/>
    <w:rsid w:val="003842CD"/>
    <w:rsid w:val="0038481C"/>
    <w:rsid w:val="0038483B"/>
    <w:rsid w:val="00384872"/>
    <w:rsid w:val="00384D39"/>
    <w:rsid w:val="00384E86"/>
    <w:rsid w:val="00384F0A"/>
    <w:rsid w:val="003850E6"/>
    <w:rsid w:val="00386065"/>
    <w:rsid w:val="003864BB"/>
    <w:rsid w:val="003864E0"/>
    <w:rsid w:val="0038671F"/>
    <w:rsid w:val="00386816"/>
    <w:rsid w:val="00386E68"/>
    <w:rsid w:val="00387238"/>
    <w:rsid w:val="003874AD"/>
    <w:rsid w:val="0038752C"/>
    <w:rsid w:val="00387574"/>
    <w:rsid w:val="00387844"/>
    <w:rsid w:val="00387971"/>
    <w:rsid w:val="00387A78"/>
    <w:rsid w:val="00387D9F"/>
    <w:rsid w:val="0039053F"/>
    <w:rsid w:val="00390631"/>
    <w:rsid w:val="003908E5"/>
    <w:rsid w:val="00390FA1"/>
    <w:rsid w:val="00390FFA"/>
    <w:rsid w:val="0039146A"/>
    <w:rsid w:val="00391748"/>
    <w:rsid w:val="0039185D"/>
    <w:rsid w:val="00392208"/>
    <w:rsid w:val="0039232F"/>
    <w:rsid w:val="003923CB"/>
    <w:rsid w:val="0039299A"/>
    <w:rsid w:val="00392D42"/>
    <w:rsid w:val="00392D95"/>
    <w:rsid w:val="00393051"/>
    <w:rsid w:val="00393335"/>
    <w:rsid w:val="00393754"/>
    <w:rsid w:val="00393B15"/>
    <w:rsid w:val="00393BA4"/>
    <w:rsid w:val="00393BF1"/>
    <w:rsid w:val="00394075"/>
    <w:rsid w:val="00394280"/>
    <w:rsid w:val="00394333"/>
    <w:rsid w:val="00394557"/>
    <w:rsid w:val="00394A1B"/>
    <w:rsid w:val="00395229"/>
    <w:rsid w:val="00395543"/>
    <w:rsid w:val="00395ECD"/>
    <w:rsid w:val="00395FFF"/>
    <w:rsid w:val="003963E9"/>
    <w:rsid w:val="00396670"/>
    <w:rsid w:val="00396692"/>
    <w:rsid w:val="00396EFC"/>
    <w:rsid w:val="00397333"/>
    <w:rsid w:val="00397456"/>
    <w:rsid w:val="00397563"/>
    <w:rsid w:val="00397F8E"/>
    <w:rsid w:val="00397FE0"/>
    <w:rsid w:val="003A052A"/>
    <w:rsid w:val="003A082E"/>
    <w:rsid w:val="003A0997"/>
    <w:rsid w:val="003A123F"/>
    <w:rsid w:val="003A1678"/>
    <w:rsid w:val="003A169E"/>
    <w:rsid w:val="003A1882"/>
    <w:rsid w:val="003A1FF4"/>
    <w:rsid w:val="003A2030"/>
    <w:rsid w:val="003A2455"/>
    <w:rsid w:val="003A280F"/>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6C0D"/>
    <w:rsid w:val="003A72EA"/>
    <w:rsid w:val="003A7354"/>
    <w:rsid w:val="003A73F8"/>
    <w:rsid w:val="003A791B"/>
    <w:rsid w:val="003B02A0"/>
    <w:rsid w:val="003B030B"/>
    <w:rsid w:val="003B055B"/>
    <w:rsid w:val="003B0F00"/>
    <w:rsid w:val="003B1136"/>
    <w:rsid w:val="003B133C"/>
    <w:rsid w:val="003B15F7"/>
    <w:rsid w:val="003B195D"/>
    <w:rsid w:val="003B206A"/>
    <w:rsid w:val="003B26ED"/>
    <w:rsid w:val="003B2AC8"/>
    <w:rsid w:val="003B2CAF"/>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ED9"/>
    <w:rsid w:val="003B75B2"/>
    <w:rsid w:val="003C0174"/>
    <w:rsid w:val="003C0229"/>
    <w:rsid w:val="003C02AC"/>
    <w:rsid w:val="003C0622"/>
    <w:rsid w:val="003C0D83"/>
    <w:rsid w:val="003C0FFF"/>
    <w:rsid w:val="003C1127"/>
    <w:rsid w:val="003C14D1"/>
    <w:rsid w:val="003C1572"/>
    <w:rsid w:val="003C1699"/>
    <w:rsid w:val="003C2408"/>
    <w:rsid w:val="003C2834"/>
    <w:rsid w:val="003C2925"/>
    <w:rsid w:val="003C2CC7"/>
    <w:rsid w:val="003C303C"/>
    <w:rsid w:val="003C32D6"/>
    <w:rsid w:val="003C349C"/>
    <w:rsid w:val="003C372B"/>
    <w:rsid w:val="003C373B"/>
    <w:rsid w:val="003C3788"/>
    <w:rsid w:val="003C3AA0"/>
    <w:rsid w:val="003C3B96"/>
    <w:rsid w:val="003C447D"/>
    <w:rsid w:val="003C49E6"/>
    <w:rsid w:val="003C4A26"/>
    <w:rsid w:val="003C5463"/>
    <w:rsid w:val="003C60FA"/>
    <w:rsid w:val="003C6ACA"/>
    <w:rsid w:val="003C6BB3"/>
    <w:rsid w:val="003C6CA4"/>
    <w:rsid w:val="003C6E49"/>
    <w:rsid w:val="003C7322"/>
    <w:rsid w:val="003C778B"/>
    <w:rsid w:val="003C78B6"/>
    <w:rsid w:val="003C79A7"/>
    <w:rsid w:val="003C7E14"/>
    <w:rsid w:val="003D01A6"/>
    <w:rsid w:val="003D01F4"/>
    <w:rsid w:val="003D04D4"/>
    <w:rsid w:val="003D053B"/>
    <w:rsid w:val="003D08AD"/>
    <w:rsid w:val="003D0DDB"/>
    <w:rsid w:val="003D0FD8"/>
    <w:rsid w:val="003D2490"/>
    <w:rsid w:val="003D24D5"/>
    <w:rsid w:val="003D24F2"/>
    <w:rsid w:val="003D35E0"/>
    <w:rsid w:val="003D36EA"/>
    <w:rsid w:val="003D3B25"/>
    <w:rsid w:val="003D3CEF"/>
    <w:rsid w:val="003D3E24"/>
    <w:rsid w:val="003D3E60"/>
    <w:rsid w:val="003D402B"/>
    <w:rsid w:val="003D43A7"/>
    <w:rsid w:val="003D4A58"/>
    <w:rsid w:val="003D5507"/>
    <w:rsid w:val="003D67ED"/>
    <w:rsid w:val="003D6825"/>
    <w:rsid w:val="003D69EB"/>
    <w:rsid w:val="003D6A5A"/>
    <w:rsid w:val="003D6BC6"/>
    <w:rsid w:val="003D70F3"/>
    <w:rsid w:val="003D780C"/>
    <w:rsid w:val="003D7C23"/>
    <w:rsid w:val="003D7EDC"/>
    <w:rsid w:val="003D7F01"/>
    <w:rsid w:val="003E051E"/>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362"/>
    <w:rsid w:val="003E7490"/>
    <w:rsid w:val="003E758E"/>
    <w:rsid w:val="003F032D"/>
    <w:rsid w:val="003F0C92"/>
    <w:rsid w:val="003F0CD8"/>
    <w:rsid w:val="003F0EC4"/>
    <w:rsid w:val="003F1086"/>
    <w:rsid w:val="003F15C1"/>
    <w:rsid w:val="003F163F"/>
    <w:rsid w:val="003F1F3E"/>
    <w:rsid w:val="003F2578"/>
    <w:rsid w:val="003F3888"/>
    <w:rsid w:val="003F3EBC"/>
    <w:rsid w:val="003F48CE"/>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A1B"/>
    <w:rsid w:val="003F7BEF"/>
    <w:rsid w:val="0040074F"/>
    <w:rsid w:val="0040078C"/>
    <w:rsid w:val="00400845"/>
    <w:rsid w:val="00400AE2"/>
    <w:rsid w:val="00400C30"/>
    <w:rsid w:val="004013FF"/>
    <w:rsid w:val="0040230E"/>
    <w:rsid w:val="00402C3B"/>
    <w:rsid w:val="004030AF"/>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CC5"/>
    <w:rsid w:val="00407CE7"/>
    <w:rsid w:val="00407D98"/>
    <w:rsid w:val="00407EE1"/>
    <w:rsid w:val="0041011D"/>
    <w:rsid w:val="00411015"/>
    <w:rsid w:val="00411021"/>
    <w:rsid w:val="0041119B"/>
    <w:rsid w:val="0041147C"/>
    <w:rsid w:val="004114C8"/>
    <w:rsid w:val="00411630"/>
    <w:rsid w:val="00411677"/>
    <w:rsid w:val="00411F91"/>
    <w:rsid w:val="0041206D"/>
    <w:rsid w:val="00412505"/>
    <w:rsid w:val="00412CFA"/>
    <w:rsid w:val="00413119"/>
    <w:rsid w:val="004136E4"/>
    <w:rsid w:val="00413B98"/>
    <w:rsid w:val="00413D12"/>
    <w:rsid w:val="00414221"/>
    <w:rsid w:val="00414382"/>
    <w:rsid w:val="00414D64"/>
    <w:rsid w:val="00414DF1"/>
    <w:rsid w:val="004150F5"/>
    <w:rsid w:val="00415377"/>
    <w:rsid w:val="004153A3"/>
    <w:rsid w:val="00415BE6"/>
    <w:rsid w:val="004160A4"/>
    <w:rsid w:val="004163D1"/>
    <w:rsid w:val="00416AEA"/>
    <w:rsid w:val="004176FF"/>
    <w:rsid w:val="00417CF9"/>
    <w:rsid w:val="0042007C"/>
    <w:rsid w:val="00420217"/>
    <w:rsid w:val="0042028C"/>
    <w:rsid w:val="0042101B"/>
    <w:rsid w:val="00421132"/>
    <w:rsid w:val="00421290"/>
    <w:rsid w:val="004213ED"/>
    <w:rsid w:val="004217AB"/>
    <w:rsid w:val="0042181C"/>
    <w:rsid w:val="004218CE"/>
    <w:rsid w:val="00421B79"/>
    <w:rsid w:val="00421E35"/>
    <w:rsid w:val="004220D1"/>
    <w:rsid w:val="0042232E"/>
    <w:rsid w:val="004224A8"/>
    <w:rsid w:val="00422E0A"/>
    <w:rsid w:val="00422F67"/>
    <w:rsid w:val="00423870"/>
    <w:rsid w:val="00423AEC"/>
    <w:rsid w:val="004248EA"/>
    <w:rsid w:val="004248EB"/>
    <w:rsid w:val="00424FA7"/>
    <w:rsid w:val="00424FCB"/>
    <w:rsid w:val="004255A0"/>
    <w:rsid w:val="00425831"/>
    <w:rsid w:val="00425A4D"/>
    <w:rsid w:val="00425ACE"/>
    <w:rsid w:val="004260A9"/>
    <w:rsid w:val="004261C0"/>
    <w:rsid w:val="0042620A"/>
    <w:rsid w:val="004262F3"/>
    <w:rsid w:val="0042683B"/>
    <w:rsid w:val="004270ED"/>
    <w:rsid w:val="004272C4"/>
    <w:rsid w:val="0042750F"/>
    <w:rsid w:val="0042754E"/>
    <w:rsid w:val="004278E7"/>
    <w:rsid w:val="00427C75"/>
    <w:rsid w:val="00427CF0"/>
    <w:rsid w:val="00427D47"/>
    <w:rsid w:val="00430015"/>
    <w:rsid w:val="00430458"/>
    <w:rsid w:val="004308ED"/>
    <w:rsid w:val="00430959"/>
    <w:rsid w:val="00430A9D"/>
    <w:rsid w:val="00430AFC"/>
    <w:rsid w:val="00430B5E"/>
    <w:rsid w:val="00430FB5"/>
    <w:rsid w:val="00431081"/>
    <w:rsid w:val="0043116F"/>
    <w:rsid w:val="0043148E"/>
    <w:rsid w:val="00431653"/>
    <w:rsid w:val="00431798"/>
    <w:rsid w:val="00431D40"/>
    <w:rsid w:val="00431E51"/>
    <w:rsid w:val="00431E59"/>
    <w:rsid w:val="00432110"/>
    <w:rsid w:val="0043289C"/>
    <w:rsid w:val="00432924"/>
    <w:rsid w:val="00432BA6"/>
    <w:rsid w:val="004333F5"/>
    <w:rsid w:val="00433490"/>
    <w:rsid w:val="0043367C"/>
    <w:rsid w:val="004339A9"/>
    <w:rsid w:val="00434AD0"/>
    <w:rsid w:val="00434B64"/>
    <w:rsid w:val="00435596"/>
    <w:rsid w:val="004355DA"/>
    <w:rsid w:val="004355F0"/>
    <w:rsid w:val="00435796"/>
    <w:rsid w:val="004357B9"/>
    <w:rsid w:val="0043615B"/>
    <w:rsid w:val="00436950"/>
    <w:rsid w:val="004372CE"/>
    <w:rsid w:val="004373B9"/>
    <w:rsid w:val="00437DBB"/>
    <w:rsid w:val="00437DDB"/>
    <w:rsid w:val="00440604"/>
    <w:rsid w:val="0044098B"/>
    <w:rsid w:val="00440BCC"/>
    <w:rsid w:val="004420F3"/>
    <w:rsid w:val="00442160"/>
    <w:rsid w:val="004421DD"/>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0ED9"/>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348"/>
    <w:rsid w:val="00453A40"/>
    <w:rsid w:val="00453D70"/>
    <w:rsid w:val="00453F38"/>
    <w:rsid w:val="00454437"/>
    <w:rsid w:val="0045464C"/>
    <w:rsid w:val="004546B4"/>
    <w:rsid w:val="00454E36"/>
    <w:rsid w:val="00454EC9"/>
    <w:rsid w:val="00455C61"/>
    <w:rsid w:val="00455D25"/>
    <w:rsid w:val="00455D8B"/>
    <w:rsid w:val="00455D9D"/>
    <w:rsid w:val="00455DA0"/>
    <w:rsid w:val="00456165"/>
    <w:rsid w:val="0045629B"/>
    <w:rsid w:val="00456316"/>
    <w:rsid w:val="0045658C"/>
    <w:rsid w:val="004567B7"/>
    <w:rsid w:val="00456F50"/>
    <w:rsid w:val="004571DF"/>
    <w:rsid w:val="00457673"/>
    <w:rsid w:val="0045783E"/>
    <w:rsid w:val="00457CD9"/>
    <w:rsid w:val="00460018"/>
    <w:rsid w:val="00460099"/>
    <w:rsid w:val="004611AE"/>
    <w:rsid w:val="004611CD"/>
    <w:rsid w:val="00461210"/>
    <w:rsid w:val="00461454"/>
    <w:rsid w:val="00461527"/>
    <w:rsid w:val="00461778"/>
    <w:rsid w:val="00461BB8"/>
    <w:rsid w:val="00461D2D"/>
    <w:rsid w:val="004627AD"/>
    <w:rsid w:val="004627D8"/>
    <w:rsid w:val="004628FC"/>
    <w:rsid w:val="00462BBA"/>
    <w:rsid w:val="00463020"/>
    <w:rsid w:val="004631E8"/>
    <w:rsid w:val="00463352"/>
    <w:rsid w:val="004636DA"/>
    <w:rsid w:val="004636F4"/>
    <w:rsid w:val="00463734"/>
    <w:rsid w:val="004639A9"/>
    <w:rsid w:val="00463A5A"/>
    <w:rsid w:val="004640F8"/>
    <w:rsid w:val="004641D6"/>
    <w:rsid w:val="0046440E"/>
    <w:rsid w:val="004647CA"/>
    <w:rsid w:val="004648B4"/>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65"/>
    <w:rsid w:val="004704F0"/>
    <w:rsid w:val="0047100A"/>
    <w:rsid w:val="004710E6"/>
    <w:rsid w:val="00471A07"/>
    <w:rsid w:val="004721D5"/>
    <w:rsid w:val="004724E0"/>
    <w:rsid w:val="004726E2"/>
    <w:rsid w:val="00472DBC"/>
    <w:rsid w:val="004738D8"/>
    <w:rsid w:val="00473924"/>
    <w:rsid w:val="00474107"/>
    <w:rsid w:val="00474255"/>
    <w:rsid w:val="004742DF"/>
    <w:rsid w:val="004746F0"/>
    <w:rsid w:val="00474A34"/>
    <w:rsid w:val="00474EA8"/>
    <w:rsid w:val="00475329"/>
    <w:rsid w:val="00475688"/>
    <w:rsid w:val="00475962"/>
    <w:rsid w:val="00475F8F"/>
    <w:rsid w:val="00476198"/>
    <w:rsid w:val="00476991"/>
    <w:rsid w:val="00476AE9"/>
    <w:rsid w:val="004772E9"/>
    <w:rsid w:val="004777D8"/>
    <w:rsid w:val="00477DB3"/>
    <w:rsid w:val="00477E9B"/>
    <w:rsid w:val="00477FEB"/>
    <w:rsid w:val="0048041A"/>
    <w:rsid w:val="004805B4"/>
    <w:rsid w:val="00480C33"/>
    <w:rsid w:val="00480C41"/>
    <w:rsid w:val="00481019"/>
    <w:rsid w:val="00481894"/>
    <w:rsid w:val="00481AA4"/>
    <w:rsid w:val="004828DB"/>
    <w:rsid w:val="00482B8B"/>
    <w:rsid w:val="00483261"/>
    <w:rsid w:val="0048336C"/>
    <w:rsid w:val="00483B04"/>
    <w:rsid w:val="00483C8E"/>
    <w:rsid w:val="00483D94"/>
    <w:rsid w:val="00483F69"/>
    <w:rsid w:val="00484452"/>
    <w:rsid w:val="004845F8"/>
    <w:rsid w:val="0048465B"/>
    <w:rsid w:val="00484BCF"/>
    <w:rsid w:val="00484E6D"/>
    <w:rsid w:val="00485731"/>
    <w:rsid w:val="00485BAB"/>
    <w:rsid w:val="00485C1E"/>
    <w:rsid w:val="00486060"/>
    <w:rsid w:val="004865A9"/>
    <w:rsid w:val="00486BFC"/>
    <w:rsid w:val="00487311"/>
    <w:rsid w:val="00487495"/>
    <w:rsid w:val="00487E07"/>
    <w:rsid w:val="00490B88"/>
    <w:rsid w:val="00490BE2"/>
    <w:rsid w:val="00491695"/>
    <w:rsid w:val="004918A2"/>
    <w:rsid w:val="00492CF8"/>
    <w:rsid w:val="004931A3"/>
    <w:rsid w:val="00493771"/>
    <w:rsid w:val="004937D8"/>
    <w:rsid w:val="00493F01"/>
    <w:rsid w:val="00493F45"/>
    <w:rsid w:val="00494461"/>
    <w:rsid w:val="004947D8"/>
    <w:rsid w:val="00494805"/>
    <w:rsid w:val="004948FD"/>
    <w:rsid w:val="00495979"/>
    <w:rsid w:val="00495A71"/>
    <w:rsid w:val="00495D35"/>
    <w:rsid w:val="00495FCE"/>
    <w:rsid w:val="004962A9"/>
    <w:rsid w:val="0049647E"/>
    <w:rsid w:val="00496B0C"/>
    <w:rsid w:val="00497189"/>
    <w:rsid w:val="00497694"/>
    <w:rsid w:val="004979ED"/>
    <w:rsid w:val="00497A87"/>
    <w:rsid w:val="00497A9D"/>
    <w:rsid w:val="00497F88"/>
    <w:rsid w:val="004A0557"/>
    <w:rsid w:val="004A0659"/>
    <w:rsid w:val="004A0EAE"/>
    <w:rsid w:val="004A1A52"/>
    <w:rsid w:val="004A1A55"/>
    <w:rsid w:val="004A1BF2"/>
    <w:rsid w:val="004A26A8"/>
    <w:rsid w:val="004A2845"/>
    <w:rsid w:val="004A2996"/>
    <w:rsid w:val="004A2A08"/>
    <w:rsid w:val="004A35D5"/>
    <w:rsid w:val="004A35E4"/>
    <w:rsid w:val="004A37BA"/>
    <w:rsid w:val="004A3926"/>
    <w:rsid w:val="004A3E17"/>
    <w:rsid w:val="004A3EA4"/>
    <w:rsid w:val="004A438D"/>
    <w:rsid w:val="004A45F3"/>
    <w:rsid w:val="004A474E"/>
    <w:rsid w:val="004A4EE7"/>
    <w:rsid w:val="004A55C5"/>
    <w:rsid w:val="004A566A"/>
    <w:rsid w:val="004A62A0"/>
    <w:rsid w:val="004A6EA7"/>
    <w:rsid w:val="004A6EDD"/>
    <w:rsid w:val="004A7241"/>
    <w:rsid w:val="004A75CD"/>
    <w:rsid w:val="004A7F28"/>
    <w:rsid w:val="004B0318"/>
    <w:rsid w:val="004B07B8"/>
    <w:rsid w:val="004B07E3"/>
    <w:rsid w:val="004B116F"/>
    <w:rsid w:val="004B15CB"/>
    <w:rsid w:val="004B18F6"/>
    <w:rsid w:val="004B1A8D"/>
    <w:rsid w:val="004B1A98"/>
    <w:rsid w:val="004B1C58"/>
    <w:rsid w:val="004B1DA4"/>
    <w:rsid w:val="004B225B"/>
    <w:rsid w:val="004B22CB"/>
    <w:rsid w:val="004B2F87"/>
    <w:rsid w:val="004B36B5"/>
    <w:rsid w:val="004B39AB"/>
    <w:rsid w:val="004B3D07"/>
    <w:rsid w:val="004B4144"/>
    <w:rsid w:val="004B46B1"/>
    <w:rsid w:val="004B4DAB"/>
    <w:rsid w:val="004B4FCD"/>
    <w:rsid w:val="004B5805"/>
    <w:rsid w:val="004B592A"/>
    <w:rsid w:val="004B5AB0"/>
    <w:rsid w:val="004B5C73"/>
    <w:rsid w:val="004B6144"/>
    <w:rsid w:val="004B62E1"/>
    <w:rsid w:val="004B64CE"/>
    <w:rsid w:val="004B64D3"/>
    <w:rsid w:val="004B6902"/>
    <w:rsid w:val="004B692C"/>
    <w:rsid w:val="004B6EDF"/>
    <w:rsid w:val="004B6F6E"/>
    <w:rsid w:val="004B70E0"/>
    <w:rsid w:val="004B73B0"/>
    <w:rsid w:val="004B74FF"/>
    <w:rsid w:val="004B783F"/>
    <w:rsid w:val="004B792B"/>
    <w:rsid w:val="004B7944"/>
    <w:rsid w:val="004B7AC9"/>
    <w:rsid w:val="004B7BB8"/>
    <w:rsid w:val="004C0364"/>
    <w:rsid w:val="004C044A"/>
    <w:rsid w:val="004C079A"/>
    <w:rsid w:val="004C0AAD"/>
    <w:rsid w:val="004C0EFB"/>
    <w:rsid w:val="004C0F44"/>
    <w:rsid w:val="004C12A0"/>
    <w:rsid w:val="004C1465"/>
    <w:rsid w:val="004C14D0"/>
    <w:rsid w:val="004C1698"/>
    <w:rsid w:val="004C1BCD"/>
    <w:rsid w:val="004C2137"/>
    <w:rsid w:val="004C3410"/>
    <w:rsid w:val="004C34FA"/>
    <w:rsid w:val="004C3558"/>
    <w:rsid w:val="004C3A13"/>
    <w:rsid w:val="004C4301"/>
    <w:rsid w:val="004C452A"/>
    <w:rsid w:val="004C4C6C"/>
    <w:rsid w:val="004C5700"/>
    <w:rsid w:val="004C600F"/>
    <w:rsid w:val="004C61B9"/>
    <w:rsid w:val="004C66F6"/>
    <w:rsid w:val="004C6867"/>
    <w:rsid w:val="004C737B"/>
    <w:rsid w:val="004C7423"/>
    <w:rsid w:val="004C795A"/>
    <w:rsid w:val="004C7AB4"/>
    <w:rsid w:val="004D025D"/>
    <w:rsid w:val="004D03B0"/>
    <w:rsid w:val="004D044A"/>
    <w:rsid w:val="004D05A7"/>
    <w:rsid w:val="004D0607"/>
    <w:rsid w:val="004D0BA3"/>
    <w:rsid w:val="004D0D2E"/>
    <w:rsid w:val="004D1915"/>
    <w:rsid w:val="004D23CF"/>
    <w:rsid w:val="004D29C0"/>
    <w:rsid w:val="004D2B65"/>
    <w:rsid w:val="004D2EE0"/>
    <w:rsid w:val="004D35BA"/>
    <w:rsid w:val="004D36DE"/>
    <w:rsid w:val="004D3FA6"/>
    <w:rsid w:val="004D4225"/>
    <w:rsid w:val="004D445E"/>
    <w:rsid w:val="004D4614"/>
    <w:rsid w:val="004D4A5E"/>
    <w:rsid w:val="004D549E"/>
    <w:rsid w:val="004D5567"/>
    <w:rsid w:val="004D5ACB"/>
    <w:rsid w:val="004D5D00"/>
    <w:rsid w:val="004D6286"/>
    <w:rsid w:val="004D6436"/>
    <w:rsid w:val="004D6C3F"/>
    <w:rsid w:val="004D744F"/>
    <w:rsid w:val="004D7B89"/>
    <w:rsid w:val="004D7E05"/>
    <w:rsid w:val="004D7F50"/>
    <w:rsid w:val="004E0497"/>
    <w:rsid w:val="004E07BB"/>
    <w:rsid w:val="004E0A65"/>
    <w:rsid w:val="004E0BCB"/>
    <w:rsid w:val="004E0F2A"/>
    <w:rsid w:val="004E1030"/>
    <w:rsid w:val="004E1230"/>
    <w:rsid w:val="004E1B3E"/>
    <w:rsid w:val="004E1D09"/>
    <w:rsid w:val="004E1DA7"/>
    <w:rsid w:val="004E1F3C"/>
    <w:rsid w:val="004E2242"/>
    <w:rsid w:val="004E245D"/>
    <w:rsid w:val="004E27A5"/>
    <w:rsid w:val="004E32F4"/>
    <w:rsid w:val="004E3899"/>
    <w:rsid w:val="004E3FB5"/>
    <w:rsid w:val="004E44FF"/>
    <w:rsid w:val="004E4787"/>
    <w:rsid w:val="004E4D6D"/>
    <w:rsid w:val="004E4F33"/>
    <w:rsid w:val="004E4FAA"/>
    <w:rsid w:val="004E546B"/>
    <w:rsid w:val="004E5521"/>
    <w:rsid w:val="004E5659"/>
    <w:rsid w:val="004E604B"/>
    <w:rsid w:val="004E6579"/>
    <w:rsid w:val="004E67D7"/>
    <w:rsid w:val="004E6F16"/>
    <w:rsid w:val="004E72F9"/>
    <w:rsid w:val="004E7C99"/>
    <w:rsid w:val="004F00EC"/>
    <w:rsid w:val="004F0232"/>
    <w:rsid w:val="004F02D8"/>
    <w:rsid w:val="004F0D2A"/>
    <w:rsid w:val="004F0DB4"/>
    <w:rsid w:val="004F1097"/>
    <w:rsid w:val="004F1321"/>
    <w:rsid w:val="004F1A58"/>
    <w:rsid w:val="004F1A95"/>
    <w:rsid w:val="004F2ADF"/>
    <w:rsid w:val="004F3135"/>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19B"/>
    <w:rsid w:val="00500815"/>
    <w:rsid w:val="005013A6"/>
    <w:rsid w:val="00501B1E"/>
    <w:rsid w:val="00502410"/>
    <w:rsid w:val="00502BBA"/>
    <w:rsid w:val="00502E9D"/>
    <w:rsid w:val="00503196"/>
    <w:rsid w:val="005032CB"/>
    <w:rsid w:val="00503583"/>
    <w:rsid w:val="00503591"/>
    <w:rsid w:val="005036E5"/>
    <w:rsid w:val="00503BB1"/>
    <w:rsid w:val="00503D36"/>
    <w:rsid w:val="00503EDB"/>
    <w:rsid w:val="00503F5E"/>
    <w:rsid w:val="0050450B"/>
    <w:rsid w:val="005048AB"/>
    <w:rsid w:val="00504CCA"/>
    <w:rsid w:val="00505670"/>
    <w:rsid w:val="00505899"/>
    <w:rsid w:val="0050589E"/>
    <w:rsid w:val="00505B99"/>
    <w:rsid w:val="00505CDA"/>
    <w:rsid w:val="0050609A"/>
    <w:rsid w:val="005060ED"/>
    <w:rsid w:val="00506436"/>
    <w:rsid w:val="00506596"/>
    <w:rsid w:val="00506D6D"/>
    <w:rsid w:val="0050792B"/>
    <w:rsid w:val="00507B82"/>
    <w:rsid w:val="0051041A"/>
    <w:rsid w:val="005104AB"/>
    <w:rsid w:val="005105FA"/>
    <w:rsid w:val="005106B5"/>
    <w:rsid w:val="00511079"/>
    <w:rsid w:val="005112B9"/>
    <w:rsid w:val="0051133A"/>
    <w:rsid w:val="00511A13"/>
    <w:rsid w:val="00511EF7"/>
    <w:rsid w:val="005124A4"/>
    <w:rsid w:val="00512A57"/>
    <w:rsid w:val="0051350D"/>
    <w:rsid w:val="00513BA7"/>
    <w:rsid w:val="0051423C"/>
    <w:rsid w:val="00514261"/>
    <w:rsid w:val="0051487E"/>
    <w:rsid w:val="00515995"/>
    <w:rsid w:val="00515ED9"/>
    <w:rsid w:val="005160A0"/>
    <w:rsid w:val="005161EC"/>
    <w:rsid w:val="005163EA"/>
    <w:rsid w:val="0051647D"/>
    <w:rsid w:val="0051654D"/>
    <w:rsid w:val="00516CD7"/>
    <w:rsid w:val="00516D6D"/>
    <w:rsid w:val="00516D8B"/>
    <w:rsid w:val="00516ED5"/>
    <w:rsid w:val="00516FD9"/>
    <w:rsid w:val="00517548"/>
    <w:rsid w:val="00517973"/>
    <w:rsid w:val="00517AED"/>
    <w:rsid w:val="00520410"/>
    <w:rsid w:val="005206FA"/>
    <w:rsid w:val="00520899"/>
    <w:rsid w:val="00520971"/>
    <w:rsid w:val="00521084"/>
    <w:rsid w:val="00521823"/>
    <w:rsid w:val="00521BFC"/>
    <w:rsid w:val="00522281"/>
    <w:rsid w:val="00522391"/>
    <w:rsid w:val="0052312D"/>
    <w:rsid w:val="0052332A"/>
    <w:rsid w:val="005237A4"/>
    <w:rsid w:val="00523F0C"/>
    <w:rsid w:val="005247DF"/>
    <w:rsid w:val="00524AC6"/>
    <w:rsid w:val="00524D70"/>
    <w:rsid w:val="00524DC5"/>
    <w:rsid w:val="00524F72"/>
    <w:rsid w:val="00525454"/>
    <w:rsid w:val="005257CD"/>
    <w:rsid w:val="0052607B"/>
    <w:rsid w:val="005260D0"/>
    <w:rsid w:val="00527A83"/>
    <w:rsid w:val="00527B01"/>
    <w:rsid w:val="0053004F"/>
    <w:rsid w:val="005300F9"/>
    <w:rsid w:val="0053034D"/>
    <w:rsid w:val="00531C7B"/>
    <w:rsid w:val="00531D76"/>
    <w:rsid w:val="00531E99"/>
    <w:rsid w:val="0053204A"/>
    <w:rsid w:val="00532279"/>
    <w:rsid w:val="0053257D"/>
    <w:rsid w:val="005327CF"/>
    <w:rsid w:val="00532B17"/>
    <w:rsid w:val="0053328B"/>
    <w:rsid w:val="0053343A"/>
    <w:rsid w:val="005339B1"/>
    <w:rsid w:val="00533AC2"/>
    <w:rsid w:val="00533E88"/>
    <w:rsid w:val="0053411B"/>
    <w:rsid w:val="00534181"/>
    <w:rsid w:val="00534355"/>
    <w:rsid w:val="00534709"/>
    <w:rsid w:val="00535022"/>
    <w:rsid w:val="00535274"/>
    <w:rsid w:val="0053541F"/>
    <w:rsid w:val="00535467"/>
    <w:rsid w:val="00535C60"/>
    <w:rsid w:val="00535E21"/>
    <w:rsid w:val="00535E6E"/>
    <w:rsid w:val="0053625D"/>
    <w:rsid w:val="005368DE"/>
    <w:rsid w:val="00537407"/>
    <w:rsid w:val="00537A94"/>
    <w:rsid w:val="00537CBB"/>
    <w:rsid w:val="00540B54"/>
    <w:rsid w:val="00540BBE"/>
    <w:rsid w:val="00540C35"/>
    <w:rsid w:val="00541403"/>
    <w:rsid w:val="0054246B"/>
    <w:rsid w:val="005424D2"/>
    <w:rsid w:val="00542DD9"/>
    <w:rsid w:val="005442D9"/>
    <w:rsid w:val="00544566"/>
    <w:rsid w:val="005449FC"/>
    <w:rsid w:val="00544E42"/>
    <w:rsid w:val="00545075"/>
    <w:rsid w:val="00545276"/>
    <w:rsid w:val="00545876"/>
    <w:rsid w:val="00545AF0"/>
    <w:rsid w:val="00545B98"/>
    <w:rsid w:val="00545E82"/>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0E0E"/>
    <w:rsid w:val="0055104C"/>
    <w:rsid w:val="00551213"/>
    <w:rsid w:val="0055139A"/>
    <w:rsid w:val="0055170C"/>
    <w:rsid w:val="005521E6"/>
    <w:rsid w:val="005529C4"/>
    <w:rsid w:val="00553BD6"/>
    <w:rsid w:val="00554360"/>
    <w:rsid w:val="005545CA"/>
    <w:rsid w:val="0055479A"/>
    <w:rsid w:val="00554E08"/>
    <w:rsid w:val="00554E74"/>
    <w:rsid w:val="005552D9"/>
    <w:rsid w:val="005554FF"/>
    <w:rsid w:val="00555C78"/>
    <w:rsid w:val="005564E0"/>
    <w:rsid w:val="00556574"/>
    <w:rsid w:val="0055690B"/>
    <w:rsid w:val="00556F40"/>
    <w:rsid w:val="005575F9"/>
    <w:rsid w:val="0056011D"/>
    <w:rsid w:val="005603B3"/>
    <w:rsid w:val="00560901"/>
    <w:rsid w:val="00560B38"/>
    <w:rsid w:val="00560B6D"/>
    <w:rsid w:val="00561270"/>
    <w:rsid w:val="005612EE"/>
    <w:rsid w:val="005617C3"/>
    <w:rsid w:val="0056188E"/>
    <w:rsid w:val="00561D34"/>
    <w:rsid w:val="00561F93"/>
    <w:rsid w:val="00561FCF"/>
    <w:rsid w:val="00562153"/>
    <w:rsid w:val="00562415"/>
    <w:rsid w:val="005626D9"/>
    <w:rsid w:val="00562751"/>
    <w:rsid w:val="005628B5"/>
    <w:rsid w:val="00562917"/>
    <w:rsid w:val="0056295F"/>
    <w:rsid w:val="00562EFA"/>
    <w:rsid w:val="005631F7"/>
    <w:rsid w:val="0056337C"/>
    <w:rsid w:val="00563899"/>
    <w:rsid w:val="00564315"/>
    <w:rsid w:val="00564578"/>
    <w:rsid w:val="00564677"/>
    <w:rsid w:val="00564CAD"/>
    <w:rsid w:val="00564FB1"/>
    <w:rsid w:val="0056501A"/>
    <w:rsid w:val="00565A34"/>
    <w:rsid w:val="00565EDF"/>
    <w:rsid w:val="005660A6"/>
    <w:rsid w:val="00566183"/>
    <w:rsid w:val="00566F1E"/>
    <w:rsid w:val="00566F27"/>
    <w:rsid w:val="00567343"/>
    <w:rsid w:val="00567AC2"/>
    <w:rsid w:val="00567D7A"/>
    <w:rsid w:val="00567FFE"/>
    <w:rsid w:val="00570594"/>
    <w:rsid w:val="00570682"/>
    <w:rsid w:val="005708FD"/>
    <w:rsid w:val="00570E41"/>
    <w:rsid w:val="00571008"/>
    <w:rsid w:val="0057140A"/>
    <w:rsid w:val="00571C4B"/>
    <w:rsid w:val="00572105"/>
    <w:rsid w:val="005721A8"/>
    <w:rsid w:val="005727F0"/>
    <w:rsid w:val="005728BE"/>
    <w:rsid w:val="00572988"/>
    <w:rsid w:val="00573181"/>
    <w:rsid w:val="00573698"/>
    <w:rsid w:val="00573805"/>
    <w:rsid w:val="00573953"/>
    <w:rsid w:val="00573AE1"/>
    <w:rsid w:val="00574433"/>
    <w:rsid w:val="005746CF"/>
    <w:rsid w:val="00574BFF"/>
    <w:rsid w:val="00575D25"/>
    <w:rsid w:val="0057610E"/>
    <w:rsid w:val="00576727"/>
    <w:rsid w:val="00576BEE"/>
    <w:rsid w:val="0057702D"/>
    <w:rsid w:val="005770FB"/>
    <w:rsid w:val="005774C5"/>
    <w:rsid w:val="005777CF"/>
    <w:rsid w:val="00577845"/>
    <w:rsid w:val="00577BDC"/>
    <w:rsid w:val="00577C07"/>
    <w:rsid w:val="00577E2B"/>
    <w:rsid w:val="00580536"/>
    <w:rsid w:val="00580926"/>
    <w:rsid w:val="00580AE4"/>
    <w:rsid w:val="00581084"/>
    <w:rsid w:val="00581285"/>
    <w:rsid w:val="005813A5"/>
    <w:rsid w:val="00581739"/>
    <w:rsid w:val="00581B75"/>
    <w:rsid w:val="00581BF7"/>
    <w:rsid w:val="00581DBA"/>
    <w:rsid w:val="00582085"/>
    <w:rsid w:val="005822FB"/>
    <w:rsid w:val="0058278D"/>
    <w:rsid w:val="0058286B"/>
    <w:rsid w:val="00582C61"/>
    <w:rsid w:val="00582C6E"/>
    <w:rsid w:val="00583094"/>
    <w:rsid w:val="0058319C"/>
    <w:rsid w:val="005833D1"/>
    <w:rsid w:val="00583B88"/>
    <w:rsid w:val="00583EA6"/>
    <w:rsid w:val="00584B74"/>
    <w:rsid w:val="00584FB7"/>
    <w:rsid w:val="00585212"/>
    <w:rsid w:val="005852A4"/>
    <w:rsid w:val="00585431"/>
    <w:rsid w:val="00585D35"/>
    <w:rsid w:val="0058632E"/>
    <w:rsid w:val="005869C9"/>
    <w:rsid w:val="00587121"/>
    <w:rsid w:val="00587142"/>
    <w:rsid w:val="0058723D"/>
    <w:rsid w:val="005876BD"/>
    <w:rsid w:val="005879EE"/>
    <w:rsid w:val="00590081"/>
    <w:rsid w:val="005906E4"/>
    <w:rsid w:val="00590772"/>
    <w:rsid w:val="00590918"/>
    <w:rsid w:val="005918BF"/>
    <w:rsid w:val="005919B2"/>
    <w:rsid w:val="00591F58"/>
    <w:rsid w:val="00592244"/>
    <w:rsid w:val="005922B0"/>
    <w:rsid w:val="005927F5"/>
    <w:rsid w:val="00592805"/>
    <w:rsid w:val="0059305D"/>
    <w:rsid w:val="005935C4"/>
    <w:rsid w:val="00593C8C"/>
    <w:rsid w:val="00593CEF"/>
    <w:rsid w:val="00593E3B"/>
    <w:rsid w:val="0059429E"/>
    <w:rsid w:val="00594684"/>
    <w:rsid w:val="00594823"/>
    <w:rsid w:val="005961CA"/>
    <w:rsid w:val="00596310"/>
    <w:rsid w:val="0059694C"/>
    <w:rsid w:val="00596A67"/>
    <w:rsid w:val="00596D67"/>
    <w:rsid w:val="00597140"/>
    <w:rsid w:val="00597466"/>
    <w:rsid w:val="005977CC"/>
    <w:rsid w:val="0059795D"/>
    <w:rsid w:val="00597A10"/>
    <w:rsid w:val="00597CA7"/>
    <w:rsid w:val="005A05BB"/>
    <w:rsid w:val="005A0660"/>
    <w:rsid w:val="005A0683"/>
    <w:rsid w:val="005A089C"/>
    <w:rsid w:val="005A0BE7"/>
    <w:rsid w:val="005A0F20"/>
    <w:rsid w:val="005A1296"/>
    <w:rsid w:val="005A138C"/>
    <w:rsid w:val="005A16D7"/>
    <w:rsid w:val="005A1D91"/>
    <w:rsid w:val="005A2AE3"/>
    <w:rsid w:val="005A2E71"/>
    <w:rsid w:val="005A33F8"/>
    <w:rsid w:val="005A3CA1"/>
    <w:rsid w:val="005A40C3"/>
    <w:rsid w:val="005A4906"/>
    <w:rsid w:val="005A4DDE"/>
    <w:rsid w:val="005A4E47"/>
    <w:rsid w:val="005A58A3"/>
    <w:rsid w:val="005A5CF0"/>
    <w:rsid w:val="005A60B5"/>
    <w:rsid w:val="005A662D"/>
    <w:rsid w:val="005A684E"/>
    <w:rsid w:val="005A6B85"/>
    <w:rsid w:val="005A6D9A"/>
    <w:rsid w:val="005A722B"/>
    <w:rsid w:val="005A759D"/>
    <w:rsid w:val="005A75BF"/>
    <w:rsid w:val="005A75E1"/>
    <w:rsid w:val="005A7B2A"/>
    <w:rsid w:val="005A7BA5"/>
    <w:rsid w:val="005B0319"/>
    <w:rsid w:val="005B0472"/>
    <w:rsid w:val="005B059D"/>
    <w:rsid w:val="005B10D4"/>
    <w:rsid w:val="005B1565"/>
    <w:rsid w:val="005B165C"/>
    <w:rsid w:val="005B1957"/>
    <w:rsid w:val="005B1B24"/>
    <w:rsid w:val="005B2177"/>
    <w:rsid w:val="005B22E6"/>
    <w:rsid w:val="005B29D5"/>
    <w:rsid w:val="005B2BA2"/>
    <w:rsid w:val="005B3184"/>
    <w:rsid w:val="005B31EE"/>
    <w:rsid w:val="005B33C2"/>
    <w:rsid w:val="005B37D5"/>
    <w:rsid w:val="005B3843"/>
    <w:rsid w:val="005B4262"/>
    <w:rsid w:val="005B485A"/>
    <w:rsid w:val="005B4EFE"/>
    <w:rsid w:val="005B4F13"/>
    <w:rsid w:val="005B5BAF"/>
    <w:rsid w:val="005B5DBE"/>
    <w:rsid w:val="005B60DE"/>
    <w:rsid w:val="005B6590"/>
    <w:rsid w:val="005B67AC"/>
    <w:rsid w:val="005B6F02"/>
    <w:rsid w:val="005B7A42"/>
    <w:rsid w:val="005B7B49"/>
    <w:rsid w:val="005B7B76"/>
    <w:rsid w:val="005B7D60"/>
    <w:rsid w:val="005B7EBF"/>
    <w:rsid w:val="005B7EE5"/>
    <w:rsid w:val="005B7F33"/>
    <w:rsid w:val="005B7F82"/>
    <w:rsid w:val="005C03BF"/>
    <w:rsid w:val="005C0B33"/>
    <w:rsid w:val="005C0FF1"/>
    <w:rsid w:val="005C1550"/>
    <w:rsid w:val="005C180F"/>
    <w:rsid w:val="005C1E7B"/>
    <w:rsid w:val="005C28C1"/>
    <w:rsid w:val="005C2D1F"/>
    <w:rsid w:val="005C2EA3"/>
    <w:rsid w:val="005C2FAD"/>
    <w:rsid w:val="005C369E"/>
    <w:rsid w:val="005C3760"/>
    <w:rsid w:val="005C3969"/>
    <w:rsid w:val="005C4281"/>
    <w:rsid w:val="005C4450"/>
    <w:rsid w:val="005C4E43"/>
    <w:rsid w:val="005C502F"/>
    <w:rsid w:val="005C55E5"/>
    <w:rsid w:val="005C5A64"/>
    <w:rsid w:val="005C5ED7"/>
    <w:rsid w:val="005C5F96"/>
    <w:rsid w:val="005C61A7"/>
    <w:rsid w:val="005C6298"/>
    <w:rsid w:val="005C6A95"/>
    <w:rsid w:val="005C6E40"/>
    <w:rsid w:val="005C748C"/>
    <w:rsid w:val="005C7707"/>
    <w:rsid w:val="005D0100"/>
    <w:rsid w:val="005D05E3"/>
    <w:rsid w:val="005D0890"/>
    <w:rsid w:val="005D0BD9"/>
    <w:rsid w:val="005D100E"/>
    <w:rsid w:val="005D10BA"/>
    <w:rsid w:val="005D1447"/>
    <w:rsid w:val="005D18F7"/>
    <w:rsid w:val="005D22A1"/>
    <w:rsid w:val="005D2A9D"/>
    <w:rsid w:val="005D335F"/>
    <w:rsid w:val="005D353F"/>
    <w:rsid w:val="005D36FD"/>
    <w:rsid w:val="005D39A4"/>
    <w:rsid w:val="005D3B3E"/>
    <w:rsid w:val="005D4432"/>
    <w:rsid w:val="005D4892"/>
    <w:rsid w:val="005D4928"/>
    <w:rsid w:val="005D4FD8"/>
    <w:rsid w:val="005D5435"/>
    <w:rsid w:val="005D5612"/>
    <w:rsid w:val="005D62A1"/>
    <w:rsid w:val="005D6843"/>
    <w:rsid w:val="005D6AE3"/>
    <w:rsid w:val="005D6ECB"/>
    <w:rsid w:val="005D6FFA"/>
    <w:rsid w:val="005D75E9"/>
    <w:rsid w:val="005D76BC"/>
    <w:rsid w:val="005D76BF"/>
    <w:rsid w:val="005D7BF0"/>
    <w:rsid w:val="005D7C14"/>
    <w:rsid w:val="005D7C43"/>
    <w:rsid w:val="005D7F0E"/>
    <w:rsid w:val="005E01EC"/>
    <w:rsid w:val="005E0263"/>
    <w:rsid w:val="005E051B"/>
    <w:rsid w:val="005E0B41"/>
    <w:rsid w:val="005E1016"/>
    <w:rsid w:val="005E11E4"/>
    <w:rsid w:val="005E1A7C"/>
    <w:rsid w:val="005E1DAD"/>
    <w:rsid w:val="005E2323"/>
    <w:rsid w:val="005E23F1"/>
    <w:rsid w:val="005E2455"/>
    <w:rsid w:val="005E27D9"/>
    <w:rsid w:val="005E2914"/>
    <w:rsid w:val="005E377D"/>
    <w:rsid w:val="005E38B2"/>
    <w:rsid w:val="005E40EE"/>
    <w:rsid w:val="005E463A"/>
    <w:rsid w:val="005E4A4F"/>
    <w:rsid w:val="005E4C5C"/>
    <w:rsid w:val="005E5A45"/>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0F86"/>
    <w:rsid w:val="005F1915"/>
    <w:rsid w:val="005F1C1D"/>
    <w:rsid w:val="005F1E81"/>
    <w:rsid w:val="005F1F29"/>
    <w:rsid w:val="005F2376"/>
    <w:rsid w:val="005F2C25"/>
    <w:rsid w:val="005F2E14"/>
    <w:rsid w:val="005F2F39"/>
    <w:rsid w:val="005F34AD"/>
    <w:rsid w:val="005F352F"/>
    <w:rsid w:val="005F3BA1"/>
    <w:rsid w:val="005F3EFD"/>
    <w:rsid w:val="005F4595"/>
    <w:rsid w:val="005F4827"/>
    <w:rsid w:val="005F48A5"/>
    <w:rsid w:val="005F4BFF"/>
    <w:rsid w:val="005F5A73"/>
    <w:rsid w:val="005F5BD6"/>
    <w:rsid w:val="005F5DE8"/>
    <w:rsid w:val="005F6AFD"/>
    <w:rsid w:val="005F6B7D"/>
    <w:rsid w:val="005F6E34"/>
    <w:rsid w:val="005F7562"/>
    <w:rsid w:val="005F7FCE"/>
    <w:rsid w:val="0060031A"/>
    <w:rsid w:val="00600464"/>
    <w:rsid w:val="006004FE"/>
    <w:rsid w:val="00600723"/>
    <w:rsid w:val="00600A98"/>
    <w:rsid w:val="00600D82"/>
    <w:rsid w:val="006015A2"/>
    <w:rsid w:val="006017E3"/>
    <w:rsid w:val="00601914"/>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6B1A"/>
    <w:rsid w:val="006073F2"/>
    <w:rsid w:val="006075D5"/>
    <w:rsid w:val="00607707"/>
    <w:rsid w:val="0060799E"/>
    <w:rsid w:val="00607AD0"/>
    <w:rsid w:val="00607C36"/>
    <w:rsid w:val="00607CDE"/>
    <w:rsid w:val="00607FDB"/>
    <w:rsid w:val="006100C4"/>
    <w:rsid w:val="006100F3"/>
    <w:rsid w:val="00610335"/>
    <w:rsid w:val="00610835"/>
    <w:rsid w:val="006110BC"/>
    <w:rsid w:val="00611580"/>
    <w:rsid w:val="006116C4"/>
    <w:rsid w:val="0061192A"/>
    <w:rsid w:val="00611B7F"/>
    <w:rsid w:val="00611F2C"/>
    <w:rsid w:val="0061219B"/>
    <w:rsid w:val="00612425"/>
    <w:rsid w:val="00612A13"/>
    <w:rsid w:val="00612A98"/>
    <w:rsid w:val="00612B9A"/>
    <w:rsid w:val="00613237"/>
    <w:rsid w:val="006132CD"/>
    <w:rsid w:val="00613363"/>
    <w:rsid w:val="0061406C"/>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C7"/>
    <w:rsid w:val="00621C86"/>
    <w:rsid w:val="00621E1B"/>
    <w:rsid w:val="0062215F"/>
    <w:rsid w:val="00622702"/>
    <w:rsid w:val="0062286A"/>
    <w:rsid w:val="00622F66"/>
    <w:rsid w:val="00623187"/>
    <w:rsid w:val="006235FC"/>
    <w:rsid w:val="00623F22"/>
    <w:rsid w:val="0062475B"/>
    <w:rsid w:val="0062540D"/>
    <w:rsid w:val="00625954"/>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9"/>
    <w:rsid w:val="0063111E"/>
    <w:rsid w:val="006314FD"/>
    <w:rsid w:val="0063176B"/>
    <w:rsid w:val="00631C79"/>
    <w:rsid w:val="00631CA9"/>
    <w:rsid w:val="00631D46"/>
    <w:rsid w:val="00631F4C"/>
    <w:rsid w:val="006320D7"/>
    <w:rsid w:val="0063286A"/>
    <w:rsid w:val="00632D34"/>
    <w:rsid w:val="006332C9"/>
    <w:rsid w:val="00633366"/>
    <w:rsid w:val="0063349C"/>
    <w:rsid w:val="0063407E"/>
    <w:rsid w:val="006345C3"/>
    <w:rsid w:val="00634AA9"/>
    <w:rsid w:val="00634FCF"/>
    <w:rsid w:val="0063533E"/>
    <w:rsid w:val="00635509"/>
    <w:rsid w:val="0063560E"/>
    <w:rsid w:val="006359B4"/>
    <w:rsid w:val="006359B9"/>
    <w:rsid w:val="00636652"/>
    <w:rsid w:val="006366DE"/>
    <w:rsid w:val="00636A83"/>
    <w:rsid w:val="00636D20"/>
    <w:rsid w:val="00636D5B"/>
    <w:rsid w:val="00637183"/>
    <w:rsid w:val="00637253"/>
    <w:rsid w:val="0063728F"/>
    <w:rsid w:val="00640576"/>
    <w:rsid w:val="00640F4F"/>
    <w:rsid w:val="006415B8"/>
    <w:rsid w:val="00641620"/>
    <w:rsid w:val="00641B69"/>
    <w:rsid w:val="00641B8E"/>
    <w:rsid w:val="00641EDD"/>
    <w:rsid w:val="006420BA"/>
    <w:rsid w:val="0064239B"/>
    <w:rsid w:val="0064247A"/>
    <w:rsid w:val="00642E9E"/>
    <w:rsid w:val="00642FFB"/>
    <w:rsid w:val="006435DC"/>
    <w:rsid w:val="0064380B"/>
    <w:rsid w:val="00643C2F"/>
    <w:rsid w:val="00644278"/>
    <w:rsid w:val="00644625"/>
    <w:rsid w:val="00644C01"/>
    <w:rsid w:val="00645096"/>
    <w:rsid w:val="006452D0"/>
    <w:rsid w:val="00645AAA"/>
    <w:rsid w:val="00645BCA"/>
    <w:rsid w:val="00645FB8"/>
    <w:rsid w:val="00645FE9"/>
    <w:rsid w:val="006464F0"/>
    <w:rsid w:val="00646A27"/>
    <w:rsid w:val="00646C13"/>
    <w:rsid w:val="00646C41"/>
    <w:rsid w:val="00647276"/>
    <w:rsid w:val="006476DD"/>
    <w:rsid w:val="00647A15"/>
    <w:rsid w:val="00647C8F"/>
    <w:rsid w:val="0065002A"/>
    <w:rsid w:val="00650244"/>
    <w:rsid w:val="00650B1E"/>
    <w:rsid w:val="00650B39"/>
    <w:rsid w:val="00650C35"/>
    <w:rsid w:val="00650C5A"/>
    <w:rsid w:val="00650D40"/>
    <w:rsid w:val="006518C3"/>
    <w:rsid w:val="00651A9A"/>
    <w:rsid w:val="00651AF7"/>
    <w:rsid w:val="00651D4E"/>
    <w:rsid w:val="0065205B"/>
    <w:rsid w:val="00652159"/>
    <w:rsid w:val="0065230C"/>
    <w:rsid w:val="00652518"/>
    <w:rsid w:val="006528F8"/>
    <w:rsid w:val="00653356"/>
    <w:rsid w:val="006534F9"/>
    <w:rsid w:val="006536C7"/>
    <w:rsid w:val="00653A8C"/>
    <w:rsid w:val="00653AB9"/>
    <w:rsid w:val="00653BD3"/>
    <w:rsid w:val="00654408"/>
    <w:rsid w:val="00654506"/>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3B1"/>
    <w:rsid w:val="006635FD"/>
    <w:rsid w:val="0066370A"/>
    <w:rsid w:val="00663812"/>
    <w:rsid w:val="006641A3"/>
    <w:rsid w:val="006644F9"/>
    <w:rsid w:val="006648C1"/>
    <w:rsid w:val="00664C9F"/>
    <w:rsid w:val="00664E8F"/>
    <w:rsid w:val="0066531F"/>
    <w:rsid w:val="00665532"/>
    <w:rsid w:val="00665BBF"/>
    <w:rsid w:val="00665C44"/>
    <w:rsid w:val="006663BF"/>
    <w:rsid w:val="00666447"/>
    <w:rsid w:val="00666AC3"/>
    <w:rsid w:val="006675BA"/>
    <w:rsid w:val="006679FE"/>
    <w:rsid w:val="00667B0E"/>
    <w:rsid w:val="0067013D"/>
    <w:rsid w:val="0067024D"/>
    <w:rsid w:val="00670694"/>
    <w:rsid w:val="006715B0"/>
    <w:rsid w:val="006717A3"/>
    <w:rsid w:val="006719FE"/>
    <w:rsid w:val="00671C7D"/>
    <w:rsid w:val="00671E28"/>
    <w:rsid w:val="00672309"/>
    <w:rsid w:val="006729A7"/>
    <w:rsid w:val="006732BF"/>
    <w:rsid w:val="00673312"/>
    <w:rsid w:val="00673767"/>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53C5"/>
    <w:rsid w:val="00685557"/>
    <w:rsid w:val="00686365"/>
    <w:rsid w:val="0068651A"/>
    <w:rsid w:val="00686A14"/>
    <w:rsid w:val="00686D11"/>
    <w:rsid w:val="00687081"/>
    <w:rsid w:val="00687331"/>
    <w:rsid w:val="0068771B"/>
    <w:rsid w:val="00690307"/>
    <w:rsid w:val="00690BD0"/>
    <w:rsid w:val="00690CB4"/>
    <w:rsid w:val="00690ED8"/>
    <w:rsid w:val="00690F9D"/>
    <w:rsid w:val="00691094"/>
    <w:rsid w:val="00691155"/>
    <w:rsid w:val="00691214"/>
    <w:rsid w:val="006912A1"/>
    <w:rsid w:val="00691695"/>
    <w:rsid w:val="006917F2"/>
    <w:rsid w:val="00691D86"/>
    <w:rsid w:val="0069241B"/>
    <w:rsid w:val="0069253A"/>
    <w:rsid w:val="0069254A"/>
    <w:rsid w:val="00692592"/>
    <w:rsid w:val="006925C5"/>
    <w:rsid w:val="006927B7"/>
    <w:rsid w:val="00692822"/>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7F8"/>
    <w:rsid w:val="00695A33"/>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76"/>
    <w:rsid w:val="006A2EFE"/>
    <w:rsid w:val="006A308D"/>
    <w:rsid w:val="006A3CF1"/>
    <w:rsid w:val="006A3EB1"/>
    <w:rsid w:val="006A3ECE"/>
    <w:rsid w:val="006A4B52"/>
    <w:rsid w:val="006A4C05"/>
    <w:rsid w:val="006A4D29"/>
    <w:rsid w:val="006A4EF6"/>
    <w:rsid w:val="006A5123"/>
    <w:rsid w:val="006A5593"/>
    <w:rsid w:val="006A5595"/>
    <w:rsid w:val="006A5FF7"/>
    <w:rsid w:val="006A6477"/>
    <w:rsid w:val="006A6C06"/>
    <w:rsid w:val="006A6E95"/>
    <w:rsid w:val="006A7166"/>
    <w:rsid w:val="006A7671"/>
    <w:rsid w:val="006A7816"/>
    <w:rsid w:val="006A7854"/>
    <w:rsid w:val="006A7FDB"/>
    <w:rsid w:val="006B04B6"/>
    <w:rsid w:val="006B0634"/>
    <w:rsid w:val="006B1197"/>
    <w:rsid w:val="006B178D"/>
    <w:rsid w:val="006B23E0"/>
    <w:rsid w:val="006B2A65"/>
    <w:rsid w:val="006B2BEE"/>
    <w:rsid w:val="006B2EDC"/>
    <w:rsid w:val="006B3106"/>
    <w:rsid w:val="006B338B"/>
    <w:rsid w:val="006B3406"/>
    <w:rsid w:val="006B3520"/>
    <w:rsid w:val="006B372F"/>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1208"/>
    <w:rsid w:val="006C16ED"/>
    <w:rsid w:val="006C2020"/>
    <w:rsid w:val="006C24C9"/>
    <w:rsid w:val="006C2942"/>
    <w:rsid w:val="006C315F"/>
    <w:rsid w:val="006C3587"/>
    <w:rsid w:val="006C37A2"/>
    <w:rsid w:val="006C37DA"/>
    <w:rsid w:val="006C3825"/>
    <w:rsid w:val="006C3EFD"/>
    <w:rsid w:val="006C482D"/>
    <w:rsid w:val="006C4905"/>
    <w:rsid w:val="006C4A5D"/>
    <w:rsid w:val="006C54DE"/>
    <w:rsid w:val="006C5522"/>
    <w:rsid w:val="006C5791"/>
    <w:rsid w:val="006C5B9D"/>
    <w:rsid w:val="006C61E2"/>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8DC"/>
    <w:rsid w:val="006D1A72"/>
    <w:rsid w:val="006D1B80"/>
    <w:rsid w:val="006D1EBE"/>
    <w:rsid w:val="006D2012"/>
    <w:rsid w:val="006D25F2"/>
    <w:rsid w:val="006D2712"/>
    <w:rsid w:val="006D2748"/>
    <w:rsid w:val="006D29F5"/>
    <w:rsid w:val="006D2AE8"/>
    <w:rsid w:val="006D2BE8"/>
    <w:rsid w:val="006D2F1D"/>
    <w:rsid w:val="006D308A"/>
    <w:rsid w:val="006D30E7"/>
    <w:rsid w:val="006D3294"/>
    <w:rsid w:val="006D3418"/>
    <w:rsid w:val="006D3817"/>
    <w:rsid w:val="006D38A2"/>
    <w:rsid w:val="006D3A5B"/>
    <w:rsid w:val="006D4051"/>
    <w:rsid w:val="006D4160"/>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3D1"/>
    <w:rsid w:val="006E1952"/>
    <w:rsid w:val="006E2013"/>
    <w:rsid w:val="006E256B"/>
    <w:rsid w:val="006E2809"/>
    <w:rsid w:val="006E2DB5"/>
    <w:rsid w:val="006E3A94"/>
    <w:rsid w:val="006E40D5"/>
    <w:rsid w:val="006E434A"/>
    <w:rsid w:val="006E43EF"/>
    <w:rsid w:val="006E4816"/>
    <w:rsid w:val="006E4A4C"/>
    <w:rsid w:val="006E4BFE"/>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148"/>
    <w:rsid w:val="006F1233"/>
    <w:rsid w:val="006F138E"/>
    <w:rsid w:val="006F1588"/>
    <w:rsid w:val="006F173E"/>
    <w:rsid w:val="006F1759"/>
    <w:rsid w:val="006F18CF"/>
    <w:rsid w:val="006F1C01"/>
    <w:rsid w:val="006F2234"/>
    <w:rsid w:val="006F2295"/>
    <w:rsid w:val="006F299B"/>
    <w:rsid w:val="006F3461"/>
    <w:rsid w:val="006F382C"/>
    <w:rsid w:val="006F39D3"/>
    <w:rsid w:val="006F3E28"/>
    <w:rsid w:val="006F3F4E"/>
    <w:rsid w:val="006F42ED"/>
    <w:rsid w:val="006F4C8E"/>
    <w:rsid w:val="006F50C1"/>
    <w:rsid w:val="006F53B1"/>
    <w:rsid w:val="006F5779"/>
    <w:rsid w:val="006F5A56"/>
    <w:rsid w:val="006F5F5A"/>
    <w:rsid w:val="006F61C2"/>
    <w:rsid w:val="006F61F6"/>
    <w:rsid w:val="006F6552"/>
    <w:rsid w:val="006F679B"/>
    <w:rsid w:val="006F6DE5"/>
    <w:rsid w:val="006F7557"/>
    <w:rsid w:val="006F7774"/>
    <w:rsid w:val="006F7B23"/>
    <w:rsid w:val="006F7BFE"/>
    <w:rsid w:val="00700083"/>
    <w:rsid w:val="00700806"/>
    <w:rsid w:val="00700BD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2E0"/>
    <w:rsid w:val="00704B8A"/>
    <w:rsid w:val="00704C9D"/>
    <w:rsid w:val="007050F7"/>
    <w:rsid w:val="007051AD"/>
    <w:rsid w:val="00705377"/>
    <w:rsid w:val="00705D75"/>
    <w:rsid w:val="00705FA9"/>
    <w:rsid w:val="0070610B"/>
    <w:rsid w:val="00706C89"/>
    <w:rsid w:val="00706E88"/>
    <w:rsid w:val="00707818"/>
    <w:rsid w:val="0070791A"/>
    <w:rsid w:val="00707EC5"/>
    <w:rsid w:val="00710034"/>
    <w:rsid w:val="00710522"/>
    <w:rsid w:val="0071077E"/>
    <w:rsid w:val="00710DE8"/>
    <w:rsid w:val="00710F71"/>
    <w:rsid w:val="00710FA3"/>
    <w:rsid w:val="007110E5"/>
    <w:rsid w:val="00711B8B"/>
    <w:rsid w:val="00711E13"/>
    <w:rsid w:val="007125F0"/>
    <w:rsid w:val="00712636"/>
    <w:rsid w:val="00712739"/>
    <w:rsid w:val="0071276A"/>
    <w:rsid w:val="00712D34"/>
    <w:rsid w:val="00712EDA"/>
    <w:rsid w:val="00713004"/>
    <w:rsid w:val="00713BC9"/>
    <w:rsid w:val="00714245"/>
    <w:rsid w:val="0071483F"/>
    <w:rsid w:val="00714FE6"/>
    <w:rsid w:val="0071538F"/>
    <w:rsid w:val="00715453"/>
    <w:rsid w:val="0071545E"/>
    <w:rsid w:val="00715932"/>
    <w:rsid w:val="0071627F"/>
    <w:rsid w:val="00716B57"/>
    <w:rsid w:val="00716BBE"/>
    <w:rsid w:val="00716E8B"/>
    <w:rsid w:val="00716EDB"/>
    <w:rsid w:val="0071705B"/>
    <w:rsid w:val="007170C1"/>
    <w:rsid w:val="00717418"/>
    <w:rsid w:val="00717451"/>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CD1"/>
    <w:rsid w:val="0072235B"/>
    <w:rsid w:val="007229D4"/>
    <w:rsid w:val="00722D08"/>
    <w:rsid w:val="00722F4F"/>
    <w:rsid w:val="00723585"/>
    <w:rsid w:val="00723A84"/>
    <w:rsid w:val="00724331"/>
    <w:rsid w:val="00724375"/>
    <w:rsid w:val="0072442F"/>
    <w:rsid w:val="00724849"/>
    <w:rsid w:val="007253FE"/>
    <w:rsid w:val="0072553A"/>
    <w:rsid w:val="00725FE9"/>
    <w:rsid w:val="00726200"/>
    <w:rsid w:val="00726285"/>
    <w:rsid w:val="00726344"/>
    <w:rsid w:val="00726439"/>
    <w:rsid w:val="00726C6F"/>
    <w:rsid w:val="00727275"/>
    <w:rsid w:val="00727DF5"/>
    <w:rsid w:val="00727FD1"/>
    <w:rsid w:val="0073125D"/>
    <w:rsid w:val="00731F3E"/>
    <w:rsid w:val="00732032"/>
    <w:rsid w:val="00732810"/>
    <w:rsid w:val="00732E3E"/>
    <w:rsid w:val="00733392"/>
    <w:rsid w:val="0073379B"/>
    <w:rsid w:val="007340AC"/>
    <w:rsid w:val="0073413F"/>
    <w:rsid w:val="007345AC"/>
    <w:rsid w:val="00735316"/>
    <w:rsid w:val="00735A2C"/>
    <w:rsid w:val="007363C3"/>
    <w:rsid w:val="007365E3"/>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186"/>
    <w:rsid w:val="0074224C"/>
    <w:rsid w:val="0074227A"/>
    <w:rsid w:val="00743083"/>
    <w:rsid w:val="0074344E"/>
    <w:rsid w:val="007438F4"/>
    <w:rsid w:val="00743F02"/>
    <w:rsid w:val="007440A3"/>
    <w:rsid w:val="007445F4"/>
    <w:rsid w:val="00744B32"/>
    <w:rsid w:val="00744C28"/>
    <w:rsid w:val="00744C54"/>
    <w:rsid w:val="00744E0B"/>
    <w:rsid w:val="0074524F"/>
    <w:rsid w:val="00745595"/>
    <w:rsid w:val="007455B8"/>
    <w:rsid w:val="00745693"/>
    <w:rsid w:val="00745ACE"/>
    <w:rsid w:val="00745BE9"/>
    <w:rsid w:val="00745E3C"/>
    <w:rsid w:val="00746196"/>
    <w:rsid w:val="007463DC"/>
    <w:rsid w:val="00746B6D"/>
    <w:rsid w:val="00746C03"/>
    <w:rsid w:val="00746D00"/>
    <w:rsid w:val="00747601"/>
    <w:rsid w:val="0074785F"/>
    <w:rsid w:val="00747957"/>
    <w:rsid w:val="00747BCC"/>
    <w:rsid w:val="00747DC7"/>
    <w:rsid w:val="00751180"/>
    <w:rsid w:val="007515B7"/>
    <w:rsid w:val="00751FC2"/>
    <w:rsid w:val="007521F6"/>
    <w:rsid w:val="00752D70"/>
    <w:rsid w:val="00752E87"/>
    <w:rsid w:val="00753195"/>
    <w:rsid w:val="00753A34"/>
    <w:rsid w:val="00753C8F"/>
    <w:rsid w:val="00754297"/>
    <w:rsid w:val="007543B0"/>
    <w:rsid w:val="00754536"/>
    <w:rsid w:val="0075523D"/>
    <w:rsid w:val="00755481"/>
    <w:rsid w:val="007554A6"/>
    <w:rsid w:val="00755950"/>
    <w:rsid w:val="00755B80"/>
    <w:rsid w:val="00755DAB"/>
    <w:rsid w:val="007562D9"/>
    <w:rsid w:val="0075640A"/>
    <w:rsid w:val="00756515"/>
    <w:rsid w:val="007566F4"/>
    <w:rsid w:val="00756832"/>
    <w:rsid w:val="007569A8"/>
    <w:rsid w:val="007569FE"/>
    <w:rsid w:val="00756CFC"/>
    <w:rsid w:val="00756F32"/>
    <w:rsid w:val="00757001"/>
    <w:rsid w:val="0075721B"/>
    <w:rsid w:val="007574DC"/>
    <w:rsid w:val="00757E62"/>
    <w:rsid w:val="007600E5"/>
    <w:rsid w:val="007601FA"/>
    <w:rsid w:val="0076036B"/>
    <w:rsid w:val="007605C4"/>
    <w:rsid w:val="0076074D"/>
    <w:rsid w:val="0076110B"/>
    <w:rsid w:val="0076145B"/>
    <w:rsid w:val="00761C60"/>
    <w:rsid w:val="007623B3"/>
    <w:rsid w:val="00762BB9"/>
    <w:rsid w:val="00763118"/>
    <w:rsid w:val="00763150"/>
    <w:rsid w:val="00763514"/>
    <w:rsid w:val="0076381E"/>
    <w:rsid w:val="00763E73"/>
    <w:rsid w:val="00764A29"/>
    <w:rsid w:val="00764D36"/>
    <w:rsid w:val="00764DD1"/>
    <w:rsid w:val="007651BB"/>
    <w:rsid w:val="00765BC1"/>
    <w:rsid w:val="00765BE5"/>
    <w:rsid w:val="00766085"/>
    <w:rsid w:val="007662EF"/>
    <w:rsid w:val="007663A0"/>
    <w:rsid w:val="007663C0"/>
    <w:rsid w:val="007666E8"/>
    <w:rsid w:val="0076676F"/>
    <w:rsid w:val="00766901"/>
    <w:rsid w:val="00770162"/>
    <w:rsid w:val="0077075C"/>
    <w:rsid w:val="00770880"/>
    <w:rsid w:val="00771F4C"/>
    <w:rsid w:val="0077214D"/>
    <w:rsid w:val="00772159"/>
    <w:rsid w:val="00772572"/>
    <w:rsid w:val="00772D32"/>
    <w:rsid w:val="00773386"/>
    <w:rsid w:val="00773769"/>
    <w:rsid w:val="00773867"/>
    <w:rsid w:val="007738EF"/>
    <w:rsid w:val="00773B05"/>
    <w:rsid w:val="00773E0B"/>
    <w:rsid w:val="00773F2C"/>
    <w:rsid w:val="00774569"/>
    <w:rsid w:val="00774653"/>
    <w:rsid w:val="00774730"/>
    <w:rsid w:val="00774752"/>
    <w:rsid w:val="007748D5"/>
    <w:rsid w:val="007749BC"/>
    <w:rsid w:val="00774ACF"/>
    <w:rsid w:val="00774BE8"/>
    <w:rsid w:val="00774CDF"/>
    <w:rsid w:val="0077548E"/>
    <w:rsid w:val="007754FD"/>
    <w:rsid w:val="0077555C"/>
    <w:rsid w:val="007759C7"/>
    <w:rsid w:val="00775BF3"/>
    <w:rsid w:val="00775F29"/>
    <w:rsid w:val="00776A22"/>
    <w:rsid w:val="00776C35"/>
    <w:rsid w:val="007770D2"/>
    <w:rsid w:val="007770D4"/>
    <w:rsid w:val="0077758B"/>
    <w:rsid w:val="00777654"/>
    <w:rsid w:val="007807B7"/>
    <w:rsid w:val="007808BA"/>
    <w:rsid w:val="0078134E"/>
    <w:rsid w:val="007821E8"/>
    <w:rsid w:val="0078241D"/>
    <w:rsid w:val="007826E7"/>
    <w:rsid w:val="007827EE"/>
    <w:rsid w:val="00782AEA"/>
    <w:rsid w:val="00782D0A"/>
    <w:rsid w:val="007831A9"/>
    <w:rsid w:val="00783A1E"/>
    <w:rsid w:val="00783D86"/>
    <w:rsid w:val="007843C1"/>
    <w:rsid w:val="0078457B"/>
    <w:rsid w:val="00784F7A"/>
    <w:rsid w:val="00785A79"/>
    <w:rsid w:val="00785C3C"/>
    <w:rsid w:val="00785F46"/>
    <w:rsid w:val="00786364"/>
    <w:rsid w:val="00786788"/>
    <w:rsid w:val="00786D15"/>
    <w:rsid w:val="00786D21"/>
    <w:rsid w:val="00787051"/>
    <w:rsid w:val="007871AF"/>
    <w:rsid w:val="0078725C"/>
    <w:rsid w:val="007875A3"/>
    <w:rsid w:val="00787644"/>
    <w:rsid w:val="00787DFA"/>
    <w:rsid w:val="00787E27"/>
    <w:rsid w:val="00787E4A"/>
    <w:rsid w:val="00790378"/>
    <w:rsid w:val="007905D5"/>
    <w:rsid w:val="00790765"/>
    <w:rsid w:val="00790894"/>
    <w:rsid w:val="00791995"/>
    <w:rsid w:val="00791C9B"/>
    <w:rsid w:val="007920E8"/>
    <w:rsid w:val="00792841"/>
    <w:rsid w:val="00792BF7"/>
    <w:rsid w:val="007931B4"/>
    <w:rsid w:val="00793793"/>
    <w:rsid w:val="007939B2"/>
    <w:rsid w:val="00793B5B"/>
    <w:rsid w:val="007940F6"/>
    <w:rsid w:val="00794895"/>
    <w:rsid w:val="00794938"/>
    <w:rsid w:val="007953C4"/>
    <w:rsid w:val="00795BA6"/>
    <w:rsid w:val="00795F06"/>
    <w:rsid w:val="00796743"/>
    <w:rsid w:val="00796FB4"/>
    <w:rsid w:val="00797B5D"/>
    <w:rsid w:val="00797F10"/>
    <w:rsid w:val="00797FC7"/>
    <w:rsid w:val="007A037B"/>
    <w:rsid w:val="007A049F"/>
    <w:rsid w:val="007A095B"/>
    <w:rsid w:val="007A0A67"/>
    <w:rsid w:val="007A103E"/>
    <w:rsid w:val="007A10D9"/>
    <w:rsid w:val="007A2724"/>
    <w:rsid w:val="007A27C8"/>
    <w:rsid w:val="007A28C3"/>
    <w:rsid w:val="007A2FB8"/>
    <w:rsid w:val="007A3142"/>
    <w:rsid w:val="007A3167"/>
    <w:rsid w:val="007A3357"/>
    <w:rsid w:val="007A3454"/>
    <w:rsid w:val="007A34A4"/>
    <w:rsid w:val="007A359F"/>
    <w:rsid w:val="007A3622"/>
    <w:rsid w:val="007A3BD5"/>
    <w:rsid w:val="007A3EE2"/>
    <w:rsid w:val="007A493F"/>
    <w:rsid w:val="007A4B9E"/>
    <w:rsid w:val="007A4C27"/>
    <w:rsid w:val="007A4FCF"/>
    <w:rsid w:val="007A51F0"/>
    <w:rsid w:val="007A5244"/>
    <w:rsid w:val="007A5434"/>
    <w:rsid w:val="007A54FB"/>
    <w:rsid w:val="007A5633"/>
    <w:rsid w:val="007A593C"/>
    <w:rsid w:val="007A596D"/>
    <w:rsid w:val="007A5C52"/>
    <w:rsid w:val="007A622C"/>
    <w:rsid w:val="007A6D08"/>
    <w:rsid w:val="007A6D6A"/>
    <w:rsid w:val="007A6EA1"/>
    <w:rsid w:val="007A6F88"/>
    <w:rsid w:val="007A6FDB"/>
    <w:rsid w:val="007A7FF4"/>
    <w:rsid w:val="007B0381"/>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D75"/>
    <w:rsid w:val="007B3EE7"/>
    <w:rsid w:val="007B3F4B"/>
    <w:rsid w:val="007B4081"/>
    <w:rsid w:val="007B42AA"/>
    <w:rsid w:val="007B4B3E"/>
    <w:rsid w:val="007B55B6"/>
    <w:rsid w:val="007B5C53"/>
    <w:rsid w:val="007B5EBB"/>
    <w:rsid w:val="007B5EE1"/>
    <w:rsid w:val="007B5FF0"/>
    <w:rsid w:val="007B61BB"/>
    <w:rsid w:val="007B626E"/>
    <w:rsid w:val="007B6300"/>
    <w:rsid w:val="007B6473"/>
    <w:rsid w:val="007B6673"/>
    <w:rsid w:val="007B66B4"/>
    <w:rsid w:val="007B68D6"/>
    <w:rsid w:val="007B68FB"/>
    <w:rsid w:val="007B7152"/>
    <w:rsid w:val="007B7235"/>
    <w:rsid w:val="007B7496"/>
    <w:rsid w:val="007B76CE"/>
    <w:rsid w:val="007B7F1D"/>
    <w:rsid w:val="007C0480"/>
    <w:rsid w:val="007C0716"/>
    <w:rsid w:val="007C0B67"/>
    <w:rsid w:val="007C107C"/>
    <w:rsid w:val="007C162B"/>
    <w:rsid w:val="007C2086"/>
    <w:rsid w:val="007C2235"/>
    <w:rsid w:val="007C2739"/>
    <w:rsid w:val="007C27F7"/>
    <w:rsid w:val="007C2D4C"/>
    <w:rsid w:val="007C2D64"/>
    <w:rsid w:val="007C3162"/>
    <w:rsid w:val="007C3550"/>
    <w:rsid w:val="007C37F1"/>
    <w:rsid w:val="007C3C33"/>
    <w:rsid w:val="007C421B"/>
    <w:rsid w:val="007C44F7"/>
    <w:rsid w:val="007C49E1"/>
    <w:rsid w:val="007C4F84"/>
    <w:rsid w:val="007C52D8"/>
    <w:rsid w:val="007C5435"/>
    <w:rsid w:val="007C5B54"/>
    <w:rsid w:val="007C5EEF"/>
    <w:rsid w:val="007C6857"/>
    <w:rsid w:val="007C6B91"/>
    <w:rsid w:val="007C70E0"/>
    <w:rsid w:val="007C71D8"/>
    <w:rsid w:val="007C79D5"/>
    <w:rsid w:val="007D0275"/>
    <w:rsid w:val="007D0C44"/>
    <w:rsid w:val="007D0D6C"/>
    <w:rsid w:val="007D20AB"/>
    <w:rsid w:val="007D214D"/>
    <w:rsid w:val="007D222E"/>
    <w:rsid w:val="007D255F"/>
    <w:rsid w:val="007D2922"/>
    <w:rsid w:val="007D2AA0"/>
    <w:rsid w:val="007D2C50"/>
    <w:rsid w:val="007D2C87"/>
    <w:rsid w:val="007D3A69"/>
    <w:rsid w:val="007D3B6C"/>
    <w:rsid w:val="007D3EA2"/>
    <w:rsid w:val="007D43D4"/>
    <w:rsid w:val="007D45E2"/>
    <w:rsid w:val="007D4A01"/>
    <w:rsid w:val="007D51B4"/>
    <w:rsid w:val="007D536F"/>
    <w:rsid w:val="007D5387"/>
    <w:rsid w:val="007D55FD"/>
    <w:rsid w:val="007D5D3E"/>
    <w:rsid w:val="007D67C1"/>
    <w:rsid w:val="007D689B"/>
    <w:rsid w:val="007D6D2B"/>
    <w:rsid w:val="007D6DFF"/>
    <w:rsid w:val="007D711D"/>
    <w:rsid w:val="007D7ABB"/>
    <w:rsid w:val="007D7DDE"/>
    <w:rsid w:val="007D7E13"/>
    <w:rsid w:val="007E094E"/>
    <w:rsid w:val="007E09EE"/>
    <w:rsid w:val="007E10BA"/>
    <w:rsid w:val="007E1201"/>
    <w:rsid w:val="007E149C"/>
    <w:rsid w:val="007E1653"/>
    <w:rsid w:val="007E2344"/>
    <w:rsid w:val="007E2681"/>
    <w:rsid w:val="007E3009"/>
    <w:rsid w:val="007E30DA"/>
    <w:rsid w:val="007E33B2"/>
    <w:rsid w:val="007E4438"/>
    <w:rsid w:val="007E44B9"/>
    <w:rsid w:val="007E4777"/>
    <w:rsid w:val="007E4F09"/>
    <w:rsid w:val="007E53DC"/>
    <w:rsid w:val="007E5401"/>
    <w:rsid w:val="007E5CFD"/>
    <w:rsid w:val="007E6002"/>
    <w:rsid w:val="007E65B8"/>
    <w:rsid w:val="007E67B4"/>
    <w:rsid w:val="007E6991"/>
    <w:rsid w:val="007E6C6F"/>
    <w:rsid w:val="007E6DD5"/>
    <w:rsid w:val="007E7692"/>
    <w:rsid w:val="007E7E51"/>
    <w:rsid w:val="007F0715"/>
    <w:rsid w:val="007F08BC"/>
    <w:rsid w:val="007F0B07"/>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3F1"/>
    <w:rsid w:val="007F48DD"/>
    <w:rsid w:val="007F4BF3"/>
    <w:rsid w:val="007F4E8A"/>
    <w:rsid w:val="007F52BB"/>
    <w:rsid w:val="007F56D7"/>
    <w:rsid w:val="007F59E9"/>
    <w:rsid w:val="007F5F26"/>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BF7"/>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66B7"/>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B2E"/>
    <w:rsid w:val="00810BDD"/>
    <w:rsid w:val="00810FAD"/>
    <w:rsid w:val="00811111"/>
    <w:rsid w:val="008115CC"/>
    <w:rsid w:val="0081165C"/>
    <w:rsid w:val="00811884"/>
    <w:rsid w:val="00811E09"/>
    <w:rsid w:val="00811EAF"/>
    <w:rsid w:val="00811EEE"/>
    <w:rsid w:val="00812205"/>
    <w:rsid w:val="008127FF"/>
    <w:rsid w:val="00812FDC"/>
    <w:rsid w:val="008147B9"/>
    <w:rsid w:val="00814990"/>
    <w:rsid w:val="008149BD"/>
    <w:rsid w:val="00814A98"/>
    <w:rsid w:val="00814CB0"/>
    <w:rsid w:val="0081545F"/>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698"/>
    <w:rsid w:val="008218C3"/>
    <w:rsid w:val="00821A4D"/>
    <w:rsid w:val="00822056"/>
    <w:rsid w:val="008223C7"/>
    <w:rsid w:val="00822495"/>
    <w:rsid w:val="00822E5E"/>
    <w:rsid w:val="00822FCB"/>
    <w:rsid w:val="00823109"/>
    <w:rsid w:val="008233AA"/>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C70"/>
    <w:rsid w:val="00826DD9"/>
    <w:rsid w:val="00826FB2"/>
    <w:rsid w:val="008278B6"/>
    <w:rsid w:val="0083003B"/>
    <w:rsid w:val="00830792"/>
    <w:rsid w:val="008309A3"/>
    <w:rsid w:val="00830E3C"/>
    <w:rsid w:val="0083199F"/>
    <w:rsid w:val="00831F29"/>
    <w:rsid w:val="00831FE8"/>
    <w:rsid w:val="0083250A"/>
    <w:rsid w:val="0083286B"/>
    <w:rsid w:val="00832DAC"/>
    <w:rsid w:val="00832F77"/>
    <w:rsid w:val="008333F2"/>
    <w:rsid w:val="00833437"/>
    <w:rsid w:val="008335AE"/>
    <w:rsid w:val="00833607"/>
    <w:rsid w:val="00833C81"/>
    <w:rsid w:val="00833E2F"/>
    <w:rsid w:val="00833E3F"/>
    <w:rsid w:val="00834460"/>
    <w:rsid w:val="008345D9"/>
    <w:rsid w:val="00834813"/>
    <w:rsid w:val="008349A9"/>
    <w:rsid w:val="00834A46"/>
    <w:rsid w:val="008350C8"/>
    <w:rsid w:val="00835445"/>
    <w:rsid w:val="008356EF"/>
    <w:rsid w:val="0083582A"/>
    <w:rsid w:val="008358CE"/>
    <w:rsid w:val="00836ABB"/>
    <w:rsid w:val="00836B87"/>
    <w:rsid w:val="00836F58"/>
    <w:rsid w:val="00836F7D"/>
    <w:rsid w:val="00837011"/>
    <w:rsid w:val="00837B55"/>
    <w:rsid w:val="00837E9B"/>
    <w:rsid w:val="00837F9A"/>
    <w:rsid w:val="00840812"/>
    <w:rsid w:val="0084131B"/>
    <w:rsid w:val="008416DB"/>
    <w:rsid w:val="0084175F"/>
    <w:rsid w:val="00841815"/>
    <w:rsid w:val="008418D2"/>
    <w:rsid w:val="008419DD"/>
    <w:rsid w:val="00841B9D"/>
    <w:rsid w:val="0084239B"/>
    <w:rsid w:val="00842435"/>
    <w:rsid w:val="00842AEF"/>
    <w:rsid w:val="00842C1F"/>
    <w:rsid w:val="008431E1"/>
    <w:rsid w:val="00843F2D"/>
    <w:rsid w:val="0084419C"/>
    <w:rsid w:val="008442C0"/>
    <w:rsid w:val="008443D8"/>
    <w:rsid w:val="0084449F"/>
    <w:rsid w:val="00844DB9"/>
    <w:rsid w:val="00845BD9"/>
    <w:rsid w:val="00845E2B"/>
    <w:rsid w:val="00845F05"/>
    <w:rsid w:val="008461F8"/>
    <w:rsid w:val="008463A6"/>
    <w:rsid w:val="008463BD"/>
    <w:rsid w:val="00846EC1"/>
    <w:rsid w:val="00847204"/>
    <w:rsid w:val="00847C25"/>
    <w:rsid w:val="00847EE6"/>
    <w:rsid w:val="0085008D"/>
    <w:rsid w:val="008502E5"/>
    <w:rsid w:val="0085070A"/>
    <w:rsid w:val="008507D4"/>
    <w:rsid w:val="00850BD9"/>
    <w:rsid w:val="00851AB3"/>
    <w:rsid w:val="00851AC9"/>
    <w:rsid w:val="00852137"/>
    <w:rsid w:val="0085264B"/>
    <w:rsid w:val="008528FA"/>
    <w:rsid w:val="00852C83"/>
    <w:rsid w:val="008534AF"/>
    <w:rsid w:val="00853A3E"/>
    <w:rsid w:val="00853C6D"/>
    <w:rsid w:val="00853C75"/>
    <w:rsid w:val="008543D9"/>
    <w:rsid w:val="008548CC"/>
    <w:rsid w:val="00854D89"/>
    <w:rsid w:val="00855204"/>
    <w:rsid w:val="008556E0"/>
    <w:rsid w:val="00855B02"/>
    <w:rsid w:val="00856096"/>
    <w:rsid w:val="00856353"/>
    <w:rsid w:val="008567A6"/>
    <w:rsid w:val="0085682F"/>
    <w:rsid w:val="0085772C"/>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C47"/>
    <w:rsid w:val="00865D8A"/>
    <w:rsid w:val="00865F81"/>
    <w:rsid w:val="0086656A"/>
    <w:rsid w:val="008667E0"/>
    <w:rsid w:val="00866EF8"/>
    <w:rsid w:val="0086727B"/>
    <w:rsid w:val="0086729B"/>
    <w:rsid w:val="00867427"/>
    <w:rsid w:val="0086764F"/>
    <w:rsid w:val="00867785"/>
    <w:rsid w:val="00870085"/>
    <w:rsid w:val="00870D7D"/>
    <w:rsid w:val="008713C0"/>
    <w:rsid w:val="00871892"/>
    <w:rsid w:val="00871913"/>
    <w:rsid w:val="00871C84"/>
    <w:rsid w:val="0087200B"/>
    <w:rsid w:val="008723DA"/>
    <w:rsid w:val="008724E4"/>
    <w:rsid w:val="0087259B"/>
    <w:rsid w:val="008727AE"/>
    <w:rsid w:val="00872BF2"/>
    <w:rsid w:val="00872BFD"/>
    <w:rsid w:val="00872CE3"/>
    <w:rsid w:val="008733F4"/>
    <w:rsid w:val="0087378C"/>
    <w:rsid w:val="00873C8A"/>
    <w:rsid w:val="00873EA5"/>
    <w:rsid w:val="008743E9"/>
    <w:rsid w:val="008743F3"/>
    <w:rsid w:val="00874434"/>
    <w:rsid w:val="0087444A"/>
    <w:rsid w:val="008744DD"/>
    <w:rsid w:val="008749AB"/>
    <w:rsid w:val="00874A86"/>
    <w:rsid w:val="00874B55"/>
    <w:rsid w:val="00874BE2"/>
    <w:rsid w:val="00874EEE"/>
    <w:rsid w:val="00875069"/>
    <w:rsid w:val="00875139"/>
    <w:rsid w:val="00875410"/>
    <w:rsid w:val="008754D3"/>
    <w:rsid w:val="00875942"/>
    <w:rsid w:val="00875979"/>
    <w:rsid w:val="00875CEF"/>
    <w:rsid w:val="008767F2"/>
    <w:rsid w:val="00876EA7"/>
    <w:rsid w:val="0087712E"/>
    <w:rsid w:val="008778E4"/>
    <w:rsid w:val="00880579"/>
    <w:rsid w:val="008809E0"/>
    <w:rsid w:val="00880A06"/>
    <w:rsid w:val="00880C1F"/>
    <w:rsid w:val="008815D1"/>
    <w:rsid w:val="0088190E"/>
    <w:rsid w:val="00881920"/>
    <w:rsid w:val="00881A9A"/>
    <w:rsid w:val="00881C68"/>
    <w:rsid w:val="008823AA"/>
    <w:rsid w:val="00882419"/>
    <w:rsid w:val="00882911"/>
    <w:rsid w:val="00882BAD"/>
    <w:rsid w:val="00882EC6"/>
    <w:rsid w:val="008839D3"/>
    <w:rsid w:val="00883F87"/>
    <w:rsid w:val="0088427B"/>
    <w:rsid w:val="00884670"/>
    <w:rsid w:val="00884796"/>
    <w:rsid w:val="00884A01"/>
    <w:rsid w:val="00884B2B"/>
    <w:rsid w:val="0088525C"/>
    <w:rsid w:val="008852FB"/>
    <w:rsid w:val="0088530F"/>
    <w:rsid w:val="00885683"/>
    <w:rsid w:val="00885DFA"/>
    <w:rsid w:val="00886015"/>
    <w:rsid w:val="0088613E"/>
    <w:rsid w:val="00886210"/>
    <w:rsid w:val="008862D0"/>
    <w:rsid w:val="008866D7"/>
    <w:rsid w:val="008868BC"/>
    <w:rsid w:val="008869C6"/>
    <w:rsid w:val="00886DCD"/>
    <w:rsid w:val="008876C2"/>
    <w:rsid w:val="0088777F"/>
    <w:rsid w:val="008877E4"/>
    <w:rsid w:val="008879A3"/>
    <w:rsid w:val="008900A2"/>
    <w:rsid w:val="00890772"/>
    <w:rsid w:val="00890A5A"/>
    <w:rsid w:val="00891138"/>
    <w:rsid w:val="00891264"/>
    <w:rsid w:val="00891585"/>
    <w:rsid w:val="008916D3"/>
    <w:rsid w:val="00891B3C"/>
    <w:rsid w:val="00891B74"/>
    <w:rsid w:val="00891C6F"/>
    <w:rsid w:val="00892140"/>
    <w:rsid w:val="0089219D"/>
    <w:rsid w:val="00892934"/>
    <w:rsid w:val="008929F0"/>
    <w:rsid w:val="00892B5F"/>
    <w:rsid w:val="008936CD"/>
    <w:rsid w:val="0089370D"/>
    <w:rsid w:val="0089395D"/>
    <w:rsid w:val="00893B60"/>
    <w:rsid w:val="00893D89"/>
    <w:rsid w:val="0089476B"/>
    <w:rsid w:val="00894C2D"/>
    <w:rsid w:val="00894DC8"/>
    <w:rsid w:val="008951CB"/>
    <w:rsid w:val="00895604"/>
    <w:rsid w:val="00895ADA"/>
    <w:rsid w:val="00895B51"/>
    <w:rsid w:val="00895C44"/>
    <w:rsid w:val="008963A8"/>
    <w:rsid w:val="008967BE"/>
    <w:rsid w:val="00896AAE"/>
    <w:rsid w:val="00896DCA"/>
    <w:rsid w:val="00896E8E"/>
    <w:rsid w:val="00896E9C"/>
    <w:rsid w:val="008971B9"/>
    <w:rsid w:val="00897768"/>
    <w:rsid w:val="00897D98"/>
    <w:rsid w:val="008A019B"/>
    <w:rsid w:val="008A0A00"/>
    <w:rsid w:val="008A1073"/>
    <w:rsid w:val="008A16C0"/>
    <w:rsid w:val="008A177B"/>
    <w:rsid w:val="008A1867"/>
    <w:rsid w:val="008A1892"/>
    <w:rsid w:val="008A1A61"/>
    <w:rsid w:val="008A1EAC"/>
    <w:rsid w:val="008A22B2"/>
    <w:rsid w:val="008A2A62"/>
    <w:rsid w:val="008A2B6C"/>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B042F"/>
    <w:rsid w:val="008B06B4"/>
    <w:rsid w:val="008B0A66"/>
    <w:rsid w:val="008B0F94"/>
    <w:rsid w:val="008B1AFB"/>
    <w:rsid w:val="008B1B15"/>
    <w:rsid w:val="008B201E"/>
    <w:rsid w:val="008B2555"/>
    <w:rsid w:val="008B26FB"/>
    <w:rsid w:val="008B2933"/>
    <w:rsid w:val="008B2E89"/>
    <w:rsid w:val="008B30D4"/>
    <w:rsid w:val="008B3529"/>
    <w:rsid w:val="008B361D"/>
    <w:rsid w:val="008B3A0A"/>
    <w:rsid w:val="008B4105"/>
    <w:rsid w:val="008B45E7"/>
    <w:rsid w:val="008B471E"/>
    <w:rsid w:val="008B5290"/>
    <w:rsid w:val="008B55FA"/>
    <w:rsid w:val="008B5F0D"/>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68DC"/>
    <w:rsid w:val="008C715E"/>
    <w:rsid w:val="008C7185"/>
    <w:rsid w:val="008D0977"/>
    <w:rsid w:val="008D0DAD"/>
    <w:rsid w:val="008D1338"/>
    <w:rsid w:val="008D145A"/>
    <w:rsid w:val="008D1B7C"/>
    <w:rsid w:val="008D1BF1"/>
    <w:rsid w:val="008D1CB3"/>
    <w:rsid w:val="008D21A1"/>
    <w:rsid w:val="008D2548"/>
    <w:rsid w:val="008D267A"/>
    <w:rsid w:val="008D2BEA"/>
    <w:rsid w:val="008D316D"/>
    <w:rsid w:val="008D33D5"/>
    <w:rsid w:val="008D398C"/>
    <w:rsid w:val="008D39F4"/>
    <w:rsid w:val="008D3E7C"/>
    <w:rsid w:val="008D40FE"/>
    <w:rsid w:val="008D455D"/>
    <w:rsid w:val="008D4565"/>
    <w:rsid w:val="008D4EC0"/>
    <w:rsid w:val="008D4FB9"/>
    <w:rsid w:val="008D52A8"/>
    <w:rsid w:val="008D5331"/>
    <w:rsid w:val="008D5A37"/>
    <w:rsid w:val="008D6686"/>
    <w:rsid w:val="008D66DD"/>
    <w:rsid w:val="008D6BDA"/>
    <w:rsid w:val="008D6E96"/>
    <w:rsid w:val="008D702D"/>
    <w:rsid w:val="008D703B"/>
    <w:rsid w:val="008D737B"/>
    <w:rsid w:val="008D7472"/>
    <w:rsid w:val="008D74C6"/>
    <w:rsid w:val="008D761E"/>
    <w:rsid w:val="008D766F"/>
    <w:rsid w:val="008D7762"/>
    <w:rsid w:val="008D7899"/>
    <w:rsid w:val="008D7C45"/>
    <w:rsid w:val="008E01C1"/>
    <w:rsid w:val="008E01EC"/>
    <w:rsid w:val="008E041E"/>
    <w:rsid w:val="008E0F52"/>
    <w:rsid w:val="008E135B"/>
    <w:rsid w:val="008E14BD"/>
    <w:rsid w:val="008E18CF"/>
    <w:rsid w:val="008E1A4E"/>
    <w:rsid w:val="008E20F9"/>
    <w:rsid w:val="008E22E8"/>
    <w:rsid w:val="008E2343"/>
    <w:rsid w:val="008E2951"/>
    <w:rsid w:val="008E29E4"/>
    <w:rsid w:val="008E2A18"/>
    <w:rsid w:val="008E2DB4"/>
    <w:rsid w:val="008E3065"/>
    <w:rsid w:val="008E323B"/>
    <w:rsid w:val="008E39A3"/>
    <w:rsid w:val="008E3F76"/>
    <w:rsid w:val="008E4790"/>
    <w:rsid w:val="008E48C8"/>
    <w:rsid w:val="008E4F3E"/>
    <w:rsid w:val="008E50FB"/>
    <w:rsid w:val="008E5463"/>
    <w:rsid w:val="008E5D4C"/>
    <w:rsid w:val="008E6072"/>
    <w:rsid w:val="008E6090"/>
    <w:rsid w:val="008E61EE"/>
    <w:rsid w:val="008E627B"/>
    <w:rsid w:val="008E63D4"/>
    <w:rsid w:val="008E68DE"/>
    <w:rsid w:val="008E6CCA"/>
    <w:rsid w:val="008E72AF"/>
    <w:rsid w:val="008E75C0"/>
    <w:rsid w:val="008E7803"/>
    <w:rsid w:val="008E7FD7"/>
    <w:rsid w:val="008F0075"/>
    <w:rsid w:val="008F0D47"/>
    <w:rsid w:val="008F1082"/>
    <w:rsid w:val="008F1106"/>
    <w:rsid w:val="008F1678"/>
    <w:rsid w:val="008F1747"/>
    <w:rsid w:val="008F1ADD"/>
    <w:rsid w:val="008F1C0C"/>
    <w:rsid w:val="008F1E26"/>
    <w:rsid w:val="008F2B28"/>
    <w:rsid w:val="008F3B79"/>
    <w:rsid w:val="008F3C24"/>
    <w:rsid w:val="008F3D95"/>
    <w:rsid w:val="008F40EA"/>
    <w:rsid w:val="008F4419"/>
    <w:rsid w:val="008F4454"/>
    <w:rsid w:val="008F4A73"/>
    <w:rsid w:val="008F4B97"/>
    <w:rsid w:val="008F4BC6"/>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C62"/>
    <w:rsid w:val="009034CB"/>
    <w:rsid w:val="00903584"/>
    <w:rsid w:val="00903607"/>
    <w:rsid w:val="00903702"/>
    <w:rsid w:val="00903962"/>
    <w:rsid w:val="00903F3C"/>
    <w:rsid w:val="009047BC"/>
    <w:rsid w:val="009049EB"/>
    <w:rsid w:val="00904A56"/>
    <w:rsid w:val="00904A88"/>
    <w:rsid w:val="00904C9C"/>
    <w:rsid w:val="00904E5D"/>
    <w:rsid w:val="00905112"/>
    <w:rsid w:val="0090554B"/>
    <w:rsid w:val="00905801"/>
    <w:rsid w:val="009061A5"/>
    <w:rsid w:val="00906243"/>
    <w:rsid w:val="009063E6"/>
    <w:rsid w:val="00906AF6"/>
    <w:rsid w:val="00907259"/>
    <w:rsid w:val="009072D4"/>
    <w:rsid w:val="00907809"/>
    <w:rsid w:val="0091019E"/>
    <w:rsid w:val="009107A4"/>
    <w:rsid w:val="00910AFF"/>
    <w:rsid w:val="00910E27"/>
    <w:rsid w:val="00911609"/>
    <w:rsid w:val="009117E4"/>
    <w:rsid w:val="009125B6"/>
    <w:rsid w:val="009126AA"/>
    <w:rsid w:val="0091284F"/>
    <w:rsid w:val="0091294E"/>
    <w:rsid w:val="00912D6F"/>
    <w:rsid w:val="0091327A"/>
    <w:rsid w:val="009132E6"/>
    <w:rsid w:val="00913834"/>
    <w:rsid w:val="009138FC"/>
    <w:rsid w:val="0091441D"/>
    <w:rsid w:val="00914594"/>
    <w:rsid w:val="00914C32"/>
    <w:rsid w:val="00914EB4"/>
    <w:rsid w:val="0091519C"/>
    <w:rsid w:val="009152E9"/>
    <w:rsid w:val="00915AB7"/>
    <w:rsid w:val="00915B81"/>
    <w:rsid w:val="00915E48"/>
    <w:rsid w:val="00916157"/>
    <w:rsid w:val="00916B9E"/>
    <w:rsid w:val="0091704E"/>
    <w:rsid w:val="009175A3"/>
    <w:rsid w:val="00917804"/>
    <w:rsid w:val="009178AE"/>
    <w:rsid w:val="00917C15"/>
    <w:rsid w:val="00917CF2"/>
    <w:rsid w:val="00920223"/>
    <w:rsid w:val="009206A4"/>
    <w:rsid w:val="009211DD"/>
    <w:rsid w:val="009213F0"/>
    <w:rsid w:val="00921A90"/>
    <w:rsid w:val="00921C83"/>
    <w:rsid w:val="0092223A"/>
    <w:rsid w:val="009224CA"/>
    <w:rsid w:val="009225F6"/>
    <w:rsid w:val="009233A9"/>
    <w:rsid w:val="009237FA"/>
    <w:rsid w:val="0092385F"/>
    <w:rsid w:val="009238B7"/>
    <w:rsid w:val="00924457"/>
    <w:rsid w:val="0092488D"/>
    <w:rsid w:val="00924F2C"/>
    <w:rsid w:val="00925945"/>
    <w:rsid w:val="00925A4D"/>
    <w:rsid w:val="00925BC6"/>
    <w:rsid w:val="00925FA2"/>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748"/>
    <w:rsid w:val="00931962"/>
    <w:rsid w:val="00931B3A"/>
    <w:rsid w:val="0093222A"/>
    <w:rsid w:val="0093287C"/>
    <w:rsid w:val="00932A5B"/>
    <w:rsid w:val="00932E16"/>
    <w:rsid w:val="009334EB"/>
    <w:rsid w:val="00933880"/>
    <w:rsid w:val="00933C0D"/>
    <w:rsid w:val="00933F8D"/>
    <w:rsid w:val="00934066"/>
    <w:rsid w:val="00934271"/>
    <w:rsid w:val="00934CA0"/>
    <w:rsid w:val="00934D96"/>
    <w:rsid w:val="00934DC5"/>
    <w:rsid w:val="00934FBD"/>
    <w:rsid w:val="00935190"/>
    <w:rsid w:val="0093579C"/>
    <w:rsid w:val="00935C87"/>
    <w:rsid w:val="00935D1C"/>
    <w:rsid w:val="00935D4F"/>
    <w:rsid w:val="00935DF9"/>
    <w:rsid w:val="00935EA5"/>
    <w:rsid w:val="00936826"/>
    <w:rsid w:val="00936C50"/>
    <w:rsid w:val="00937910"/>
    <w:rsid w:val="00937E40"/>
    <w:rsid w:val="0094007F"/>
    <w:rsid w:val="009404F6"/>
    <w:rsid w:val="00940E2D"/>
    <w:rsid w:val="009412A4"/>
    <w:rsid w:val="00941435"/>
    <w:rsid w:val="00941720"/>
    <w:rsid w:val="00941D0D"/>
    <w:rsid w:val="009420A2"/>
    <w:rsid w:val="009421FD"/>
    <w:rsid w:val="00942696"/>
    <w:rsid w:val="009426A7"/>
    <w:rsid w:val="00942AB7"/>
    <w:rsid w:val="00942D3D"/>
    <w:rsid w:val="00943B5E"/>
    <w:rsid w:val="00944B62"/>
    <w:rsid w:val="00945637"/>
    <w:rsid w:val="00945CE3"/>
    <w:rsid w:val="00945D49"/>
    <w:rsid w:val="00946A2B"/>
    <w:rsid w:val="00946A80"/>
    <w:rsid w:val="00946D8C"/>
    <w:rsid w:val="00947119"/>
    <w:rsid w:val="009472C4"/>
    <w:rsid w:val="0094732C"/>
    <w:rsid w:val="00947472"/>
    <w:rsid w:val="009474B7"/>
    <w:rsid w:val="009479E4"/>
    <w:rsid w:val="00947A4B"/>
    <w:rsid w:val="00947FD0"/>
    <w:rsid w:val="00950639"/>
    <w:rsid w:val="00950A51"/>
    <w:rsid w:val="00950D36"/>
    <w:rsid w:val="00950EE2"/>
    <w:rsid w:val="00951DFA"/>
    <w:rsid w:val="0095288C"/>
    <w:rsid w:val="00952941"/>
    <w:rsid w:val="00952A36"/>
    <w:rsid w:val="00952DD3"/>
    <w:rsid w:val="00953F41"/>
    <w:rsid w:val="00954066"/>
    <w:rsid w:val="0095416C"/>
    <w:rsid w:val="009544D2"/>
    <w:rsid w:val="0095452C"/>
    <w:rsid w:val="00954753"/>
    <w:rsid w:val="009547CF"/>
    <w:rsid w:val="009547EE"/>
    <w:rsid w:val="00954B88"/>
    <w:rsid w:val="00954F20"/>
    <w:rsid w:val="009552A7"/>
    <w:rsid w:val="00955CE5"/>
    <w:rsid w:val="0095610C"/>
    <w:rsid w:val="00956363"/>
    <w:rsid w:val="00956450"/>
    <w:rsid w:val="009566CE"/>
    <w:rsid w:val="00956CB5"/>
    <w:rsid w:val="00957883"/>
    <w:rsid w:val="00960011"/>
    <w:rsid w:val="00960329"/>
    <w:rsid w:val="00960439"/>
    <w:rsid w:val="00960502"/>
    <w:rsid w:val="00960672"/>
    <w:rsid w:val="009608BC"/>
    <w:rsid w:val="009611F2"/>
    <w:rsid w:val="00961510"/>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66DF"/>
    <w:rsid w:val="00966E9E"/>
    <w:rsid w:val="009671AE"/>
    <w:rsid w:val="00967481"/>
    <w:rsid w:val="0096756E"/>
    <w:rsid w:val="00967F64"/>
    <w:rsid w:val="0097013A"/>
    <w:rsid w:val="0097110C"/>
    <w:rsid w:val="009711DC"/>
    <w:rsid w:val="009711F2"/>
    <w:rsid w:val="0097146B"/>
    <w:rsid w:val="00971492"/>
    <w:rsid w:val="00971506"/>
    <w:rsid w:val="009715FB"/>
    <w:rsid w:val="00971611"/>
    <w:rsid w:val="009716BD"/>
    <w:rsid w:val="009718D1"/>
    <w:rsid w:val="0097193D"/>
    <w:rsid w:val="00971F69"/>
    <w:rsid w:val="009726D2"/>
    <w:rsid w:val="00972755"/>
    <w:rsid w:val="00972B38"/>
    <w:rsid w:val="00972FE4"/>
    <w:rsid w:val="0097304F"/>
    <w:rsid w:val="009730E7"/>
    <w:rsid w:val="0097324C"/>
    <w:rsid w:val="0097330E"/>
    <w:rsid w:val="00973518"/>
    <w:rsid w:val="00973587"/>
    <w:rsid w:val="009738D1"/>
    <w:rsid w:val="00974DC5"/>
    <w:rsid w:val="00975684"/>
    <w:rsid w:val="009758A1"/>
    <w:rsid w:val="00975C5C"/>
    <w:rsid w:val="00975DB9"/>
    <w:rsid w:val="00976034"/>
    <w:rsid w:val="00976391"/>
    <w:rsid w:val="00976517"/>
    <w:rsid w:val="00976C0F"/>
    <w:rsid w:val="00976E48"/>
    <w:rsid w:val="009779AE"/>
    <w:rsid w:val="00977D00"/>
    <w:rsid w:val="00977E14"/>
    <w:rsid w:val="009802A7"/>
    <w:rsid w:val="00980694"/>
    <w:rsid w:val="009808EF"/>
    <w:rsid w:val="0098096E"/>
    <w:rsid w:val="00980FF5"/>
    <w:rsid w:val="009810E6"/>
    <w:rsid w:val="00981F78"/>
    <w:rsid w:val="00981FBC"/>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2C"/>
    <w:rsid w:val="009856C7"/>
    <w:rsid w:val="00985EF7"/>
    <w:rsid w:val="0098635E"/>
    <w:rsid w:val="009864C4"/>
    <w:rsid w:val="0098680D"/>
    <w:rsid w:val="00986CCE"/>
    <w:rsid w:val="00987047"/>
    <w:rsid w:val="0098724A"/>
    <w:rsid w:val="009872C2"/>
    <w:rsid w:val="00987308"/>
    <w:rsid w:val="009875EF"/>
    <w:rsid w:val="009879BF"/>
    <w:rsid w:val="00987B2D"/>
    <w:rsid w:val="00987C1A"/>
    <w:rsid w:val="00990520"/>
    <w:rsid w:val="0099057E"/>
    <w:rsid w:val="00990593"/>
    <w:rsid w:val="00990906"/>
    <w:rsid w:val="00991031"/>
    <w:rsid w:val="009913F8"/>
    <w:rsid w:val="00991B40"/>
    <w:rsid w:val="00991BBB"/>
    <w:rsid w:val="00992197"/>
    <w:rsid w:val="009922D5"/>
    <w:rsid w:val="00992349"/>
    <w:rsid w:val="0099246D"/>
    <w:rsid w:val="0099272B"/>
    <w:rsid w:val="00992A99"/>
    <w:rsid w:val="00992D26"/>
    <w:rsid w:val="00992DD7"/>
    <w:rsid w:val="00992E41"/>
    <w:rsid w:val="009931B3"/>
    <w:rsid w:val="009934A9"/>
    <w:rsid w:val="009941EC"/>
    <w:rsid w:val="0099436C"/>
    <w:rsid w:val="009943A6"/>
    <w:rsid w:val="00994739"/>
    <w:rsid w:val="009947DA"/>
    <w:rsid w:val="009949BE"/>
    <w:rsid w:val="00994E1B"/>
    <w:rsid w:val="009957BE"/>
    <w:rsid w:val="00995E19"/>
    <w:rsid w:val="00995FB8"/>
    <w:rsid w:val="009962C9"/>
    <w:rsid w:val="00996560"/>
    <w:rsid w:val="00996870"/>
    <w:rsid w:val="00996B25"/>
    <w:rsid w:val="0099744D"/>
    <w:rsid w:val="009979C2"/>
    <w:rsid w:val="00997A3A"/>
    <w:rsid w:val="00997D81"/>
    <w:rsid w:val="009A01B0"/>
    <w:rsid w:val="009A02C2"/>
    <w:rsid w:val="009A088F"/>
    <w:rsid w:val="009A0D0C"/>
    <w:rsid w:val="009A0DB0"/>
    <w:rsid w:val="009A1C69"/>
    <w:rsid w:val="009A1D73"/>
    <w:rsid w:val="009A2380"/>
    <w:rsid w:val="009A2836"/>
    <w:rsid w:val="009A2A8B"/>
    <w:rsid w:val="009A2DC4"/>
    <w:rsid w:val="009A2FA0"/>
    <w:rsid w:val="009A2FB2"/>
    <w:rsid w:val="009A36D5"/>
    <w:rsid w:val="009A3AD3"/>
    <w:rsid w:val="009A3FBF"/>
    <w:rsid w:val="009A4170"/>
    <w:rsid w:val="009A42FE"/>
    <w:rsid w:val="009A43C1"/>
    <w:rsid w:val="009A4566"/>
    <w:rsid w:val="009A47F9"/>
    <w:rsid w:val="009A4BE6"/>
    <w:rsid w:val="009A4C3D"/>
    <w:rsid w:val="009A617A"/>
    <w:rsid w:val="009A6416"/>
    <w:rsid w:val="009A6672"/>
    <w:rsid w:val="009A675F"/>
    <w:rsid w:val="009A69C2"/>
    <w:rsid w:val="009A6C80"/>
    <w:rsid w:val="009A6D1D"/>
    <w:rsid w:val="009A6E4A"/>
    <w:rsid w:val="009A7073"/>
    <w:rsid w:val="009A7092"/>
    <w:rsid w:val="009A7413"/>
    <w:rsid w:val="009A7612"/>
    <w:rsid w:val="009A79E0"/>
    <w:rsid w:val="009A7A21"/>
    <w:rsid w:val="009B0222"/>
    <w:rsid w:val="009B059F"/>
    <w:rsid w:val="009B0768"/>
    <w:rsid w:val="009B08C9"/>
    <w:rsid w:val="009B0D60"/>
    <w:rsid w:val="009B102F"/>
    <w:rsid w:val="009B13B3"/>
    <w:rsid w:val="009B15BA"/>
    <w:rsid w:val="009B2475"/>
    <w:rsid w:val="009B2799"/>
    <w:rsid w:val="009B3121"/>
    <w:rsid w:val="009B38C0"/>
    <w:rsid w:val="009B3C87"/>
    <w:rsid w:val="009B3D03"/>
    <w:rsid w:val="009B3DA8"/>
    <w:rsid w:val="009B3FD9"/>
    <w:rsid w:val="009B43CD"/>
    <w:rsid w:val="009B4402"/>
    <w:rsid w:val="009B4C07"/>
    <w:rsid w:val="009B52DA"/>
    <w:rsid w:val="009B5455"/>
    <w:rsid w:val="009B54D7"/>
    <w:rsid w:val="009B5510"/>
    <w:rsid w:val="009B5530"/>
    <w:rsid w:val="009B5957"/>
    <w:rsid w:val="009B5A50"/>
    <w:rsid w:val="009B5EBD"/>
    <w:rsid w:val="009B67B5"/>
    <w:rsid w:val="009B68DC"/>
    <w:rsid w:val="009B6A01"/>
    <w:rsid w:val="009B6E5E"/>
    <w:rsid w:val="009B7260"/>
    <w:rsid w:val="009C0054"/>
    <w:rsid w:val="009C02E7"/>
    <w:rsid w:val="009C0C41"/>
    <w:rsid w:val="009C0E50"/>
    <w:rsid w:val="009C0E84"/>
    <w:rsid w:val="009C1262"/>
    <w:rsid w:val="009C14AC"/>
    <w:rsid w:val="009C1BFC"/>
    <w:rsid w:val="009C1D78"/>
    <w:rsid w:val="009C1E8C"/>
    <w:rsid w:val="009C213E"/>
    <w:rsid w:val="009C23D7"/>
    <w:rsid w:val="009C251E"/>
    <w:rsid w:val="009C2848"/>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6173"/>
    <w:rsid w:val="009C6315"/>
    <w:rsid w:val="009C6A7C"/>
    <w:rsid w:val="009C6B52"/>
    <w:rsid w:val="009C7119"/>
    <w:rsid w:val="009C760A"/>
    <w:rsid w:val="009C7BCF"/>
    <w:rsid w:val="009C7C04"/>
    <w:rsid w:val="009C7DC1"/>
    <w:rsid w:val="009C7DE2"/>
    <w:rsid w:val="009D0004"/>
    <w:rsid w:val="009D087D"/>
    <w:rsid w:val="009D0D3B"/>
    <w:rsid w:val="009D1002"/>
    <w:rsid w:val="009D1CE4"/>
    <w:rsid w:val="009D2283"/>
    <w:rsid w:val="009D2607"/>
    <w:rsid w:val="009D2729"/>
    <w:rsid w:val="009D29AD"/>
    <w:rsid w:val="009D3196"/>
    <w:rsid w:val="009D37FF"/>
    <w:rsid w:val="009D3AA0"/>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D74D8"/>
    <w:rsid w:val="009D76CC"/>
    <w:rsid w:val="009E035C"/>
    <w:rsid w:val="009E0411"/>
    <w:rsid w:val="009E0815"/>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5FDC"/>
    <w:rsid w:val="009E627D"/>
    <w:rsid w:val="009E64FD"/>
    <w:rsid w:val="009E67A6"/>
    <w:rsid w:val="009E6EEE"/>
    <w:rsid w:val="009E7285"/>
    <w:rsid w:val="009E74F5"/>
    <w:rsid w:val="009E7611"/>
    <w:rsid w:val="009E7A21"/>
    <w:rsid w:val="009F00EF"/>
    <w:rsid w:val="009F0126"/>
    <w:rsid w:val="009F02B1"/>
    <w:rsid w:val="009F04D6"/>
    <w:rsid w:val="009F050F"/>
    <w:rsid w:val="009F09C1"/>
    <w:rsid w:val="009F0AFD"/>
    <w:rsid w:val="009F0F46"/>
    <w:rsid w:val="009F1785"/>
    <w:rsid w:val="009F193B"/>
    <w:rsid w:val="009F1C03"/>
    <w:rsid w:val="009F2B6A"/>
    <w:rsid w:val="009F2FCE"/>
    <w:rsid w:val="009F3D87"/>
    <w:rsid w:val="009F4CFF"/>
    <w:rsid w:val="009F5A15"/>
    <w:rsid w:val="009F6437"/>
    <w:rsid w:val="009F6464"/>
    <w:rsid w:val="009F7206"/>
    <w:rsid w:val="009F72B0"/>
    <w:rsid w:val="009F7762"/>
    <w:rsid w:val="009F77D3"/>
    <w:rsid w:val="009F788C"/>
    <w:rsid w:val="009F78C2"/>
    <w:rsid w:val="009F7D66"/>
    <w:rsid w:val="00A006AD"/>
    <w:rsid w:val="00A00F75"/>
    <w:rsid w:val="00A015A8"/>
    <w:rsid w:val="00A01F46"/>
    <w:rsid w:val="00A02274"/>
    <w:rsid w:val="00A023C2"/>
    <w:rsid w:val="00A02837"/>
    <w:rsid w:val="00A036BA"/>
    <w:rsid w:val="00A03C77"/>
    <w:rsid w:val="00A0403A"/>
    <w:rsid w:val="00A040AC"/>
    <w:rsid w:val="00A0424C"/>
    <w:rsid w:val="00A043E3"/>
    <w:rsid w:val="00A04A3D"/>
    <w:rsid w:val="00A0574A"/>
    <w:rsid w:val="00A05C6C"/>
    <w:rsid w:val="00A05FC1"/>
    <w:rsid w:val="00A065C5"/>
    <w:rsid w:val="00A06B2E"/>
    <w:rsid w:val="00A07250"/>
    <w:rsid w:val="00A078AA"/>
    <w:rsid w:val="00A07C3C"/>
    <w:rsid w:val="00A10156"/>
    <w:rsid w:val="00A1066C"/>
    <w:rsid w:val="00A10CB1"/>
    <w:rsid w:val="00A111E1"/>
    <w:rsid w:val="00A1251C"/>
    <w:rsid w:val="00A133CC"/>
    <w:rsid w:val="00A138C9"/>
    <w:rsid w:val="00A13AC5"/>
    <w:rsid w:val="00A13DCB"/>
    <w:rsid w:val="00A13EC0"/>
    <w:rsid w:val="00A15067"/>
    <w:rsid w:val="00A15567"/>
    <w:rsid w:val="00A155CB"/>
    <w:rsid w:val="00A15E54"/>
    <w:rsid w:val="00A16419"/>
    <w:rsid w:val="00A1690D"/>
    <w:rsid w:val="00A169BD"/>
    <w:rsid w:val="00A171B5"/>
    <w:rsid w:val="00A1729F"/>
    <w:rsid w:val="00A17324"/>
    <w:rsid w:val="00A17410"/>
    <w:rsid w:val="00A17617"/>
    <w:rsid w:val="00A2024B"/>
    <w:rsid w:val="00A209FA"/>
    <w:rsid w:val="00A20D44"/>
    <w:rsid w:val="00A215BE"/>
    <w:rsid w:val="00A2186C"/>
    <w:rsid w:val="00A21C59"/>
    <w:rsid w:val="00A22CD3"/>
    <w:rsid w:val="00A22DFE"/>
    <w:rsid w:val="00A23174"/>
    <w:rsid w:val="00A23181"/>
    <w:rsid w:val="00A23A7D"/>
    <w:rsid w:val="00A243D4"/>
    <w:rsid w:val="00A24755"/>
    <w:rsid w:val="00A2490D"/>
    <w:rsid w:val="00A24AD5"/>
    <w:rsid w:val="00A24DEF"/>
    <w:rsid w:val="00A25008"/>
    <w:rsid w:val="00A25136"/>
    <w:rsid w:val="00A252C7"/>
    <w:rsid w:val="00A252F1"/>
    <w:rsid w:val="00A25A80"/>
    <w:rsid w:val="00A25ABC"/>
    <w:rsid w:val="00A25BAA"/>
    <w:rsid w:val="00A25F05"/>
    <w:rsid w:val="00A26040"/>
    <w:rsid w:val="00A262BF"/>
    <w:rsid w:val="00A2633F"/>
    <w:rsid w:val="00A26A2B"/>
    <w:rsid w:val="00A2793E"/>
    <w:rsid w:val="00A27B25"/>
    <w:rsid w:val="00A27EBA"/>
    <w:rsid w:val="00A305EE"/>
    <w:rsid w:val="00A30AD2"/>
    <w:rsid w:val="00A30D89"/>
    <w:rsid w:val="00A311A3"/>
    <w:rsid w:val="00A3134F"/>
    <w:rsid w:val="00A31384"/>
    <w:rsid w:val="00A314B8"/>
    <w:rsid w:val="00A319B1"/>
    <w:rsid w:val="00A32141"/>
    <w:rsid w:val="00A32919"/>
    <w:rsid w:val="00A329E6"/>
    <w:rsid w:val="00A336F7"/>
    <w:rsid w:val="00A3392B"/>
    <w:rsid w:val="00A33B3C"/>
    <w:rsid w:val="00A33DB2"/>
    <w:rsid w:val="00A33F4E"/>
    <w:rsid w:val="00A34094"/>
    <w:rsid w:val="00A348B6"/>
    <w:rsid w:val="00A34AB0"/>
    <w:rsid w:val="00A350A2"/>
    <w:rsid w:val="00A3525A"/>
    <w:rsid w:val="00A35373"/>
    <w:rsid w:val="00A35405"/>
    <w:rsid w:val="00A36391"/>
    <w:rsid w:val="00A36935"/>
    <w:rsid w:val="00A36968"/>
    <w:rsid w:val="00A36D01"/>
    <w:rsid w:val="00A36D87"/>
    <w:rsid w:val="00A36E2C"/>
    <w:rsid w:val="00A37145"/>
    <w:rsid w:val="00A3752B"/>
    <w:rsid w:val="00A37903"/>
    <w:rsid w:val="00A37BEB"/>
    <w:rsid w:val="00A37F68"/>
    <w:rsid w:val="00A403A6"/>
    <w:rsid w:val="00A40439"/>
    <w:rsid w:val="00A40844"/>
    <w:rsid w:val="00A40CB1"/>
    <w:rsid w:val="00A40CD6"/>
    <w:rsid w:val="00A40DFB"/>
    <w:rsid w:val="00A4110D"/>
    <w:rsid w:val="00A41D90"/>
    <w:rsid w:val="00A41E93"/>
    <w:rsid w:val="00A4206C"/>
    <w:rsid w:val="00A4280F"/>
    <w:rsid w:val="00A42A77"/>
    <w:rsid w:val="00A42EEF"/>
    <w:rsid w:val="00A4339B"/>
    <w:rsid w:val="00A4351A"/>
    <w:rsid w:val="00A43532"/>
    <w:rsid w:val="00A43B5D"/>
    <w:rsid w:val="00A4409E"/>
    <w:rsid w:val="00A44366"/>
    <w:rsid w:val="00A44B54"/>
    <w:rsid w:val="00A44B5E"/>
    <w:rsid w:val="00A44BBA"/>
    <w:rsid w:val="00A45048"/>
    <w:rsid w:val="00A45541"/>
    <w:rsid w:val="00A4595C"/>
    <w:rsid w:val="00A45B56"/>
    <w:rsid w:val="00A45B7D"/>
    <w:rsid w:val="00A4648C"/>
    <w:rsid w:val="00A46495"/>
    <w:rsid w:val="00A464C7"/>
    <w:rsid w:val="00A464FE"/>
    <w:rsid w:val="00A46625"/>
    <w:rsid w:val="00A4669E"/>
    <w:rsid w:val="00A466FB"/>
    <w:rsid w:val="00A46712"/>
    <w:rsid w:val="00A46776"/>
    <w:rsid w:val="00A467FB"/>
    <w:rsid w:val="00A46890"/>
    <w:rsid w:val="00A46AB2"/>
    <w:rsid w:val="00A46D75"/>
    <w:rsid w:val="00A46F9D"/>
    <w:rsid w:val="00A477C2"/>
    <w:rsid w:val="00A47952"/>
    <w:rsid w:val="00A5026F"/>
    <w:rsid w:val="00A50461"/>
    <w:rsid w:val="00A50665"/>
    <w:rsid w:val="00A50AC8"/>
    <w:rsid w:val="00A50CD6"/>
    <w:rsid w:val="00A5107C"/>
    <w:rsid w:val="00A52E06"/>
    <w:rsid w:val="00A533C7"/>
    <w:rsid w:val="00A539BC"/>
    <w:rsid w:val="00A53AFE"/>
    <w:rsid w:val="00A5403C"/>
    <w:rsid w:val="00A5485C"/>
    <w:rsid w:val="00A548A0"/>
    <w:rsid w:val="00A54D71"/>
    <w:rsid w:val="00A54DED"/>
    <w:rsid w:val="00A54EEA"/>
    <w:rsid w:val="00A559F4"/>
    <w:rsid w:val="00A55E0E"/>
    <w:rsid w:val="00A560B1"/>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1793"/>
    <w:rsid w:val="00A720C2"/>
    <w:rsid w:val="00A7217E"/>
    <w:rsid w:val="00A7229F"/>
    <w:rsid w:val="00A72300"/>
    <w:rsid w:val="00A72534"/>
    <w:rsid w:val="00A7369A"/>
    <w:rsid w:val="00A739B2"/>
    <w:rsid w:val="00A74499"/>
    <w:rsid w:val="00A747E8"/>
    <w:rsid w:val="00A75457"/>
    <w:rsid w:val="00A755DE"/>
    <w:rsid w:val="00A75AA8"/>
    <w:rsid w:val="00A75C08"/>
    <w:rsid w:val="00A760A3"/>
    <w:rsid w:val="00A76587"/>
    <w:rsid w:val="00A76594"/>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B9D"/>
    <w:rsid w:val="00A80CF7"/>
    <w:rsid w:val="00A80DD0"/>
    <w:rsid w:val="00A8140A"/>
    <w:rsid w:val="00A81AD8"/>
    <w:rsid w:val="00A81E21"/>
    <w:rsid w:val="00A82317"/>
    <w:rsid w:val="00A8293D"/>
    <w:rsid w:val="00A82DB6"/>
    <w:rsid w:val="00A82FEC"/>
    <w:rsid w:val="00A83337"/>
    <w:rsid w:val="00A83BE5"/>
    <w:rsid w:val="00A83CF4"/>
    <w:rsid w:val="00A83EDB"/>
    <w:rsid w:val="00A83F92"/>
    <w:rsid w:val="00A842E9"/>
    <w:rsid w:val="00A84B1E"/>
    <w:rsid w:val="00A84CAA"/>
    <w:rsid w:val="00A84F70"/>
    <w:rsid w:val="00A85097"/>
    <w:rsid w:val="00A853AE"/>
    <w:rsid w:val="00A85551"/>
    <w:rsid w:val="00A85568"/>
    <w:rsid w:val="00A856CA"/>
    <w:rsid w:val="00A856CE"/>
    <w:rsid w:val="00A857CB"/>
    <w:rsid w:val="00A85F6C"/>
    <w:rsid w:val="00A85FA4"/>
    <w:rsid w:val="00A86633"/>
    <w:rsid w:val="00A86C94"/>
    <w:rsid w:val="00A87182"/>
    <w:rsid w:val="00A871B4"/>
    <w:rsid w:val="00A87205"/>
    <w:rsid w:val="00A8720B"/>
    <w:rsid w:val="00A8728F"/>
    <w:rsid w:val="00A87795"/>
    <w:rsid w:val="00A87FF6"/>
    <w:rsid w:val="00A904A1"/>
    <w:rsid w:val="00A906A1"/>
    <w:rsid w:val="00A906A3"/>
    <w:rsid w:val="00A90AB1"/>
    <w:rsid w:val="00A90ACC"/>
    <w:rsid w:val="00A90B75"/>
    <w:rsid w:val="00A90BE1"/>
    <w:rsid w:val="00A90CEE"/>
    <w:rsid w:val="00A90E9F"/>
    <w:rsid w:val="00A911B1"/>
    <w:rsid w:val="00A918D1"/>
    <w:rsid w:val="00A918E6"/>
    <w:rsid w:val="00A92631"/>
    <w:rsid w:val="00A928F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97E4A"/>
    <w:rsid w:val="00AA00A6"/>
    <w:rsid w:val="00AA0186"/>
    <w:rsid w:val="00AA0722"/>
    <w:rsid w:val="00AA0E02"/>
    <w:rsid w:val="00AA100F"/>
    <w:rsid w:val="00AA102F"/>
    <w:rsid w:val="00AA1802"/>
    <w:rsid w:val="00AA1EC5"/>
    <w:rsid w:val="00AA2016"/>
    <w:rsid w:val="00AA202F"/>
    <w:rsid w:val="00AA2290"/>
    <w:rsid w:val="00AA26AD"/>
    <w:rsid w:val="00AA275D"/>
    <w:rsid w:val="00AA29E7"/>
    <w:rsid w:val="00AA2EF0"/>
    <w:rsid w:val="00AA2FFD"/>
    <w:rsid w:val="00AA363D"/>
    <w:rsid w:val="00AA3811"/>
    <w:rsid w:val="00AA3CDB"/>
    <w:rsid w:val="00AA43C1"/>
    <w:rsid w:val="00AA4560"/>
    <w:rsid w:val="00AA4A1C"/>
    <w:rsid w:val="00AA4A58"/>
    <w:rsid w:val="00AA4C29"/>
    <w:rsid w:val="00AA4E66"/>
    <w:rsid w:val="00AA5137"/>
    <w:rsid w:val="00AA51AD"/>
    <w:rsid w:val="00AA5718"/>
    <w:rsid w:val="00AA5864"/>
    <w:rsid w:val="00AA58E9"/>
    <w:rsid w:val="00AA5E92"/>
    <w:rsid w:val="00AA5F58"/>
    <w:rsid w:val="00AA61D6"/>
    <w:rsid w:val="00AA66D3"/>
    <w:rsid w:val="00AA6C91"/>
    <w:rsid w:val="00AA713E"/>
    <w:rsid w:val="00AA7933"/>
    <w:rsid w:val="00AA7B4F"/>
    <w:rsid w:val="00AA7F60"/>
    <w:rsid w:val="00AB0376"/>
    <w:rsid w:val="00AB06BA"/>
    <w:rsid w:val="00AB071F"/>
    <w:rsid w:val="00AB0B0A"/>
    <w:rsid w:val="00AB0E5E"/>
    <w:rsid w:val="00AB1760"/>
    <w:rsid w:val="00AB1FCC"/>
    <w:rsid w:val="00AB23F5"/>
    <w:rsid w:val="00AB2409"/>
    <w:rsid w:val="00AB2452"/>
    <w:rsid w:val="00AB290F"/>
    <w:rsid w:val="00AB2CE0"/>
    <w:rsid w:val="00AB3569"/>
    <w:rsid w:val="00AB493B"/>
    <w:rsid w:val="00AB4990"/>
    <w:rsid w:val="00AB4F0F"/>
    <w:rsid w:val="00AB5104"/>
    <w:rsid w:val="00AB58A5"/>
    <w:rsid w:val="00AB5EF6"/>
    <w:rsid w:val="00AB6048"/>
    <w:rsid w:val="00AB618E"/>
    <w:rsid w:val="00AB6207"/>
    <w:rsid w:val="00AB6565"/>
    <w:rsid w:val="00AB694B"/>
    <w:rsid w:val="00AB70E3"/>
    <w:rsid w:val="00AB7367"/>
    <w:rsid w:val="00AB77E6"/>
    <w:rsid w:val="00AB7D2B"/>
    <w:rsid w:val="00AC02C1"/>
    <w:rsid w:val="00AC03FF"/>
    <w:rsid w:val="00AC0458"/>
    <w:rsid w:val="00AC0494"/>
    <w:rsid w:val="00AC08A9"/>
    <w:rsid w:val="00AC0AB6"/>
    <w:rsid w:val="00AC0C2B"/>
    <w:rsid w:val="00AC0D33"/>
    <w:rsid w:val="00AC11B3"/>
    <w:rsid w:val="00AC11F1"/>
    <w:rsid w:val="00AC1320"/>
    <w:rsid w:val="00AC1499"/>
    <w:rsid w:val="00AC1916"/>
    <w:rsid w:val="00AC1B85"/>
    <w:rsid w:val="00AC1C26"/>
    <w:rsid w:val="00AC1C80"/>
    <w:rsid w:val="00AC1F85"/>
    <w:rsid w:val="00AC2964"/>
    <w:rsid w:val="00AC29E6"/>
    <w:rsid w:val="00AC2D1B"/>
    <w:rsid w:val="00AC2F36"/>
    <w:rsid w:val="00AC3364"/>
    <w:rsid w:val="00AC376A"/>
    <w:rsid w:val="00AC3803"/>
    <w:rsid w:val="00AC3D37"/>
    <w:rsid w:val="00AC3DCD"/>
    <w:rsid w:val="00AC4355"/>
    <w:rsid w:val="00AC4A8C"/>
    <w:rsid w:val="00AC5065"/>
    <w:rsid w:val="00AC5746"/>
    <w:rsid w:val="00AC589B"/>
    <w:rsid w:val="00AC5C4B"/>
    <w:rsid w:val="00AC5F02"/>
    <w:rsid w:val="00AC5FF5"/>
    <w:rsid w:val="00AC6324"/>
    <w:rsid w:val="00AC6C8E"/>
    <w:rsid w:val="00AC6F34"/>
    <w:rsid w:val="00AC70B0"/>
    <w:rsid w:val="00AC7404"/>
    <w:rsid w:val="00AC7460"/>
    <w:rsid w:val="00AD0C33"/>
    <w:rsid w:val="00AD0D05"/>
    <w:rsid w:val="00AD0E18"/>
    <w:rsid w:val="00AD0FC7"/>
    <w:rsid w:val="00AD1143"/>
    <w:rsid w:val="00AD1227"/>
    <w:rsid w:val="00AD18C6"/>
    <w:rsid w:val="00AD20CE"/>
    <w:rsid w:val="00AD226B"/>
    <w:rsid w:val="00AD2355"/>
    <w:rsid w:val="00AD27B8"/>
    <w:rsid w:val="00AD2A64"/>
    <w:rsid w:val="00AD3162"/>
    <w:rsid w:val="00AD3CAD"/>
    <w:rsid w:val="00AD44F1"/>
    <w:rsid w:val="00AD4C92"/>
    <w:rsid w:val="00AD4E15"/>
    <w:rsid w:val="00AD50EE"/>
    <w:rsid w:val="00AD5126"/>
    <w:rsid w:val="00AD5859"/>
    <w:rsid w:val="00AD5D2D"/>
    <w:rsid w:val="00AD5D4C"/>
    <w:rsid w:val="00AD5F18"/>
    <w:rsid w:val="00AD60D3"/>
    <w:rsid w:val="00AD6580"/>
    <w:rsid w:val="00AD6631"/>
    <w:rsid w:val="00AD6639"/>
    <w:rsid w:val="00AD6920"/>
    <w:rsid w:val="00AD6B33"/>
    <w:rsid w:val="00AD6C8E"/>
    <w:rsid w:val="00AD7033"/>
    <w:rsid w:val="00AD7992"/>
    <w:rsid w:val="00AD7AFE"/>
    <w:rsid w:val="00AD7EFE"/>
    <w:rsid w:val="00AE0009"/>
    <w:rsid w:val="00AE0569"/>
    <w:rsid w:val="00AE13F6"/>
    <w:rsid w:val="00AE1B78"/>
    <w:rsid w:val="00AE2196"/>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541"/>
    <w:rsid w:val="00AF169F"/>
    <w:rsid w:val="00AF1AEE"/>
    <w:rsid w:val="00AF2226"/>
    <w:rsid w:val="00AF25AC"/>
    <w:rsid w:val="00AF29A8"/>
    <w:rsid w:val="00AF29BF"/>
    <w:rsid w:val="00AF2F89"/>
    <w:rsid w:val="00AF3758"/>
    <w:rsid w:val="00AF3873"/>
    <w:rsid w:val="00AF3C80"/>
    <w:rsid w:val="00AF43A8"/>
    <w:rsid w:val="00AF43E9"/>
    <w:rsid w:val="00AF44A8"/>
    <w:rsid w:val="00AF4AC1"/>
    <w:rsid w:val="00AF52AE"/>
    <w:rsid w:val="00AF564B"/>
    <w:rsid w:val="00AF5C0F"/>
    <w:rsid w:val="00AF5F91"/>
    <w:rsid w:val="00AF6BC8"/>
    <w:rsid w:val="00AF6E22"/>
    <w:rsid w:val="00AF7CF9"/>
    <w:rsid w:val="00AF7EBA"/>
    <w:rsid w:val="00B0019B"/>
    <w:rsid w:val="00B007B6"/>
    <w:rsid w:val="00B00DF2"/>
    <w:rsid w:val="00B013AE"/>
    <w:rsid w:val="00B016E1"/>
    <w:rsid w:val="00B01737"/>
    <w:rsid w:val="00B0186B"/>
    <w:rsid w:val="00B0191E"/>
    <w:rsid w:val="00B027CB"/>
    <w:rsid w:val="00B02E20"/>
    <w:rsid w:val="00B03208"/>
    <w:rsid w:val="00B034A1"/>
    <w:rsid w:val="00B03553"/>
    <w:rsid w:val="00B03592"/>
    <w:rsid w:val="00B036A3"/>
    <w:rsid w:val="00B0387A"/>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182F"/>
    <w:rsid w:val="00B12060"/>
    <w:rsid w:val="00B12122"/>
    <w:rsid w:val="00B12A0F"/>
    <w:rsid w:val="00B12DF5"/>
    <w:rsid w:val="00B12F00"/>
    <w:rsid w:val="00B13CF8"/>
    <w:rsid w:val="00B14342"/>
    <w:rsid w:val="00B14F9D"/>
    <w:rsid w:val="00B1513F"/>
    <w:rsid w:val="00B15201"/>
    <w:rsid w:val="00B157F6"/>
    <w:rsid w:val="00B1586D"/>
    <w:rsid w:val="00B158B2"/>
    <w:rsid w:val="00B159A0"/>
    <w:rsid w:val="00B15A77"/>
    <w:rsid w:val="00B15B52"/>
    <w:rsid w:val="00B15EF8"/>
    <w:rsid w:val="00B16C5A"/>
    <w:rsid w:val="00B175E8"/>
    <w:rsid w:val="00B1797A"/>
    <w:rsid w:val="00B17E2C"/>
    <w:rsid w:val="00B2019B"/>
    <w:rsid w:val="00B204BD"/>
    <w:rsid w:val="00B205C5"/>
    <w:rsid w:val="00B2086D"/>
    <w:rsid w:val="00B20C9A"/>
    <w:rsid w:val="00B215D9"/>
    <w:rsid w:val="00B21C54"/>
    <w:rsid w:val="00B2251E"/>
    <w:rsid w:val="00B226C3"/>
    <w:rsid w:val="00B2289B"/>
    <w:rsid w:val="00B22A6A"/>
    <w:rsid w:val="00B22B01"/>
    <w:rsid w:val="00B2321B"/>
    <w:rsid w:val="00B23329"/>
    <w:rsid w:val="00B23470"/>
    <w:rsid w:val="00B23502"/>
    <w:rsid w:val="00B23A7B"/>
    <w:rsid w:val="00B2469E"/>
    <w:rsid w:val="00B24762"/>
    <w:rsid w:val="00B248E5"/>
    <w:rsid w:val="00B24BFE"/>
    <w:rsid w:val="00B24EA4"/>
    <w:rsid w:val="00B25035"/>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3CD"/>
    <w:rsid w:val="00B31B31"/>
    <w:rsid w:val="00B31C46"/>
    <w:rsid w:val="00B31EE1"/>
    <w:rsid w:val="00B31FBE"/>
    <w:rsid w:val="00B32677"/>
    <w:rsid w:val="00B340C8"/>
    <w:rsid w:val="00B34B57"/>
    <w:rsid w:val="00B34B83"/>
    <w:rsid w:val="00B34D47"/>
    <w:rsid w:val="00B34FD4"/>
    <w:rsid w:val="00B3523D"/>
    <w:rsid w:val="00B3552D"/>
    <w:rsid w:val="00B359CC"/>
    <w:rsid w:val="00B3604D"/>
    <w:rsid w:val="00B365C4"/>
    <w:rsid w:val="00B3670A"/>
    <w:rsid w:val="00B368DB"/>
    <w:rsid w:val="00B3799F"/>
    <w:rsid w:val="00B37F49"/>
    <w:rsid w:val="00B37F5A"/>
    <w:rsid w:val="00B40186"/>
    <w:rsid w:val="00B409D0"/>
    <w:rsid w:val="00B40B6C"/>
    <w:rsid w:val="00B41233"/>
    <w:rsid w:val="00B4132E"/>
    <w:rsid w:val="00B416AE"/>
    <w:rsid w:val="00B41F22"/>
    <w:rsid w:val="00B420AA"/>
    <w:rsid w:val="00B420AC"/>
    <w:rsid w:val="00B420D5"/>
    <w:rsid w:val="00B420E2"/>
    <w:rsid w:val="00B42165"/>
    <w:rsid w:val="00B421B0"/>
    <w:rsid w:val="00B4229E"/>
    <w:rsid w:val="00B42484"/>
    <w:rsid w:val="00B42CFE"/>
    <w:rsid w:val="00B43347"/>
    <w:rsid w:val="00B435DA"/>
    <w:rsid w:val="00B43E31"/>
    <w:rsid w:val="00B43F99"/>
    <w:rsid w:val="00B443A3"/>
    <w:rsid w:val="00B4489C"/>
    <w:rsid w:val="00B449A9"/>
    <w:rsid w:val="00B44A60"/>
    <w:rsid w:val="00B44AFA"/>
    <w:rsid w:val="00B44FEF"/>
    <w:rsid w:val="00B45015"/>
    <w:rsid w:val="00B452B6"/>
    <w:rsid w:val="00B45C35"/>
    <w:rsid w:val="00B464B1"/>
    <w:rsid w:val="00B46591"/>
    <w:rsid w:val="00B46984"/>
    <w:rsid w:val="00B46D35"/>
    <w:rsid w:val="00B4715C"/>
    <w:rsid w:val="00B47773"/>
    <w:rsid w:val="00B47A1C"/>
    <w:rsid w:val="00B47AFE"/>
    <w:rsid w:val="00B47E98"/>
    <w:rsid w:val="00B500D7"/>
    <w:rsid w:val="00B50765"/>
    <w:rsid w:val="00B50A10"/>
    <w:rsid w:val="00B50AE0"/>
    <w:rsid w:val="00B50C63"/>
    <w:rsid w:val="00B50DE6"/>
    <w:rsid w:val="00B50FA0"/>
    <w:rsid w:val="00B50FBF"/>
    <w:rsid w:val="00B5130D"/>
    <w:rsid w:val="00B51F96"/>
    <w:rsid w:val="00B51FB7"/>
    <w:rsid w:val="00B521B7"/>
    <w:rsid w:val="00B52221"/>
    <w:rsid w:val="00B523E2"/>
    <w:rsid w:val="00B5268B"/>
    <w:rsid w:val="00B52F35"/>
    <w:rsid w:val="00B53031"/>
    <w:rsid w:val="00B53125"/>
    <w:rsid w:val="00B5388D"/>
    <w:rsid w:val="00B53B70"/>
    <w:rsid w:val="00B53CD0"/>
    <w:rsid w:val="00B540B9"/>
    <w:rsid w:val="00B545B4"/>
    <w:rsid w:val="00B54848"/>
    <w:rsid w:val="00B549CB"/>
    <w:rsid w:val="00B549E6"/>
    <w:rsid w:val="00B54F5C"/>
    <w:rsid w:val="00B554AC"/>
    <w:rsid w:val="00B55D39"/>
    <w:rsid w:val="00B566F4"/>
    <w:rsid w:val="00B56A0E"/>
    <w:rsid w:val="00B56BFC"/>
    <w:rsid w:val="00B56D14"/>
    <w:rsid w:val="00B572BE"/>
    <w:rsid w:val="00B577F3"/>
    <w:rsid w:val="00B57E0A"/>
    <w:rsid w:val="00B57E79"/>
    <w:rsid w:val="00B57FAF"/>
    <w:rsid w:val="00B6034C"/>
    <w:rsid w:val="00B60555"/>
    <w:rsid w:val="00B6059E"/>
    <w:rsid w:val="00B607A1"/>
    <w:rsid w:val="00B6093A"/>
    <w:rsid w:val="00B60C33"/>
    <w:rsid w:val="00B6106B"/>
    <w:rsid w:val="00B614A3"/>
    <w:rsid w:val="00B61DA8"/>
    <w:rsid w:val="00B62B19"/>
    <w:rsid w:val="00B62D08"/>
    <w:rsid w:val="00B63337"/>
    <w:rsid w:val="00B6374D"/>
    <w:rsid w:val="00B637BA"/>
    <w:rsid w:val="00B63AB0"/>
    <w:rsid w:val="00B63BEB"/>
    <w:rsid w:val="00B63F20"/>
    <w:rsid w:val="00B641E3"/>
    <w:rsid w:val="00B64619"/>
    <w:rsid w:val="00B6490A"/>
    <w:rsid w:val="00B64AE9"/>
    <w:rsid w:val="00B64E9E"/>
    <w:rsid w:val="00B65408"/>
    <w:rsid w:val="00B65687"/>
    <w:rsid w:val="00B657C7"/>
    <w:rsid w:val="00B66066"/>
    <w:rsid w:val="00B66384"/>
    <w:rsid w:val="00B6669E"/>
    <w:rsid w:val="00B67065"/>
    <w:rsid w:val="00B670A6"/>
    <w:rsid w:val="00B67751"/>
    <w:rsid w:val="00B67B73"/>
    <w:rsid w:val="00B67F29"/>
    <w:rsid w:val="00B70161"/>
    <w:rsid w:val="00B706F0"/>
    <w:rsid w:val="00B707C0"/>
    <w:rsid w:val="00B70CA2"/>
    <w:rsid w:val="00B71077"/>
    <w:rsid w:val="00B71108"/>
    <w:rsid w:val="00B7113E"/>
    <w:rsid w:val="00B7140E"/>
    <w:rsid w:val="00B7162F"/>
    <w:rsid w:val="00B7229F"/>
    <w:rsid w:val="00B7244D"/>
    <w:rsid w:val="00B72521"/>
    <w:rsid w:val="00B7267A"/>
    <w:rsid w:val="00B7288F"/>
    <w:rsid w:val="00B72F96"/>
    <w:rsid w:val="00B73176"/>
    <w:rsid w:val="00B73248"/>
    <w:rsid w:val="00B73286"/>
    <w:rsid w:val="00B73AA5"/>
    <w:rsid w:val="00B73B8A"/>
    <w:rsid w:val="00B74696"/>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027"/>
    <w:rsid w:val="00B81124"/>
    <w:rsid w:val="00B8113F"/>
    <w:rsid w:val="00B81C10"/>
    <w:rsid w:val="00B81CF1"/>
    <w:rsid w:val="00B81D97"/>
    <w:rsid w:val="00B823A3"/>
    <w:rsid w:val="00B82613"/>
    <w:rsid w:val="00B82D33"/>
    <w:rsid w:val="00B83CEB"/>
    <w:rsid w:val="00B84177"/>
    <w:rsid w:val="00B8426E"/>
    <w:rsid w:val="00B8458D"/>
    <w:rsid w:val="00B84C84"/>
    <w:rsid w:val="00B85D5B"/>
    <w:rsid w:val="00B860AD"/>
    <w:rsid w:val="00B863B9"/>
    <w:rsid w:val="00B8644D"/>
    <w:rsid w:val="00B86898"/>
    <w:rsid w:val="00B86B41"/>
    <w:rsid w:val="00B875FF"/>
    <w:rsid w:val="00B876C1"/>
    <w:rsid w:val="00B8799E"/>
    <w:rsid w:val="00B87CAE"/>
    <w:rsid w:val="00B87EF1"/>
    <w:rsid w:val="00B90922"/>
    <w:rsid w:val="00B91BBC"/>
    <w:rsid w:val="00B91D73"/>
    <w:rsid w:val="00B91F5D"/>
    <w:rsid w:val="00B91F87"/>
    <w:rsid w:val="00B92255"/>
    <w:rsid w:val="00B925D5"/>
    <w:rsid w:val="00B928EA"/>
    <w:rsid w:val="00B92DB4"/>
    <w:rsid w:val="00B92EC7"/>
    <w:rsid w:val="00B93008"/>
    <w:rsid w:val="00B932AC"/>
    <w:rsid w:val="00B93776"/>
    <w:rsid w:val="00B9378B"/>
    <w:rsid w:val="00B93A00"/>
    <w:rsid w:val="00B944DA"/>
    <w:rsid w:val="00B94682"/>
    <w:rsid w:val="00B94C71"/>
    <w:rsid w:val="00B94C9F"/>
    <w:rsid w:val="00B94D4C"/>
    <w:rsid w:val="00B94E0E"/>
    <w:rsid w:val="00B957D5"/>
    <w:rsid w:val="00B95BAF"/>
    <w:rsid w:val="00B95BF9"/>
    <w:rsid w:val="00B95ED7"/>
    <w:rsid w:val="00B9643E"/>
    <w:rsid w:val="00B96A72"/>
    <w:rsid w:val="00B975FF"/>
    <w:rsid w:val="00B97971"/>
    <w:rsid w:val="00B97BCF"/>
    <w:rsid w:val="00BA0044"/>
    <w:rsid w:val="00BA0978"/>
    <w:rsid w:val="00BA0AD9"/>
    <w:rsid w:val="00BA0FF7"/>
    <w:rsid w:val="00BA1900"/>
    <w:rsid w:val="00BA198A"/>
    <w:rsid w:val="00BA1B4B"/>
    <w:rsid w:val="00BA2066"/>
    <w:rsid w:val="00BA2794"/>
    <w:rsid w:val="00BA293A"/>
    <w:rsid w:val="00BA2F81"/>
    <w:rsid w:val="00BA3E3E"/>
    <w:rsid w:val="00BA4BE0"/>
    <w:rsid w:val="00BA546D"/>
    <w:rsid w:val="00BA6367"/>
    <w:rsid w:val="00BA668E"/>
    <w:rsid w:val="00BA6988"/>
    <w:rsid w:val="00BA6C7E"/>
    <w:rsid w:val="00BA6FAD"/>
    <w:rsid w:val="00BA7054"/>
    <w:rsid w:val="00BA70AC"/>
    <w:rsid w:val="00BA723B"/>
    <w:rsid w:val="00BA7317"/>
    <w:rsid w:val="00BA7D32"/>
    <w:rsid w:val="00BB01CB"/>
    <w:rsid w:val="00BB045C"/>
    <w:rsid w:val="00BB07B8"/>
    <w:rsid w:val="00BB0816"/>
    <w:rsid w:val="00BB0D1E"/>
    <w:rsid w:val="00BB2541"/>
    <w:rsid w:val="00BB26EC"/>
    <w:rsid w:val="00BB28EC"/>
    <w:rsid w:val="00BB29E1"/>
    <w:rsid w:val="00BB2C97"/>
    <w:rsid w:val="00BB304F"/>
    <w:rsid w:val="00BB34D4"/>
    <w:rsid w:val="00BB3E2B"/>
    <w:rsid w:val="00BB3E8D"/>
    <w:rsid w:val="00BB4551"/>
    <w:rsid w:val="00BB4CB5"/>
    <w:rsid w:val="00BB5341"/>
    <w:rsid w:val="00BB561C"/>
    <w:rsid w:val="00BB57E2"/>
    <w:rsid w:val="00BB5817"/>
    <w:rsid w:val="00BB58BB"/>
    <w:rsid w:val="00BB5A07"/>
    <w:rsid w:val="00BB5C8D"/>
    <w:rsid w:val="00BB6434"/>
    <w:rsid w:val="00BB665A"/>
    <w:rsid w:val="00BB67D1"/>
    <w:rsid w:val="00BB6ACC"/>
    <w:rsid w:val="00BB6BE4"/>
    <w:rsid w:val="00BB6C7A"/>
    <w:rsid w:val="00BB6E8E"/>
    <w:rsid w:val="00BB76F6"/>
    <w:rsid w:val="00BB7832"/>
    <w:rsid w:val="00BB787F"/>
    <w:rsid w:val="00BB7B33"/>
    <w:rsid w:val="00BB7D1D"/>
    <w:rsid w:val="00BB7DA8"/>
    <w:rsid w:val="00BB7EA7"/>
    <w:rsid w:val="00BC0D51"/>
    <w:rsid w:val="00BC19C0"/>
    <w:rsid w:val="00BC1F81"/>
    <w:rsid w:val="00BC2158"/>
    <w:rsid w:val="00BC21A5"/>
    <w:rsid w:val="00BC2567"/>
    <w:rsid w:val="00BC26C1"/>
    <w:rsid w:val="00BC2762"/>
    <w:rsid w:val="00BC3062"/>
    <w:rsid w:val="00BC330C"/>
    <w:rsid w:val="00BC3509"/>
    <w:rsid w:val="00BC3759"/>
    <w:rsid w:val="00BC3841"/>
    <w:rsid w:val="00BC3E63"/>
    <w:rsid w:val="00BC401B"/>
    <w:rsid w:val="00BC490C"/>
    <w:rsid w:val="00BC5111"/>
    <w:rsid w:val="00BC54B2"/>
    <w:rsid w:val="00BC5AA7"/>
    <w:rsid w:val="00BC613B"/>
    <w:rsid w:val="00BC655E"/>
    <w:rsid w:val="00BC6642"/>
    <w:rsid w:val="00BC6C67"/>
    <w:rsid w:val="00BC6E7E"/>
    <w:rsid w:val="00BC78C6"/>
    <w:rsid w:val="00BC7D6B"/>
    <w:rsid w:val="00BC7F1F"/>
    <w:rsid w:val="00BD0600"/>
    <w:rsid w:val="00BD0853"/>
    <w:rsid w:val="00BD0F35"/>
    <w:rsid w:val="00BD1E46"/>
    <w:rsid w:val="00BD20A2"/>
    <w:rsid w:val="00BD2108"/>
    <w:rsid w:val="00BD2543"/>
    <w:rsid w:val="00BD2693"/>
    <w:rsid w:val="00BD2E2A"/>
    <w:rsid w:val="00BD3212"/>
    <w:rsid w:val="00BD3618"/>
    <w:rsid w:val="00BD3799"/>
    <w:rsid w:val="00BD3AA1"/>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8ED"/>
    <w:rsid w:val="00BE0A5A"/>
    <w:rsid w:val="00BE1003"/>
    <w:rsid w:val="00BE10C3"/>
    <w:rsid w:val="00BE126C"/>
    <w:rsid w:val="00BE14E1"/>
    <w:rsid w:val="00BE167C"/>
    <w:rsid w:val="00BE1822"/>
    <w:rsid w:val="00BE1946"/>
    <w:rsid w:val="00BE1C28"/>
    <w:rsid w:val="00BE26E2"/>
    <w:rsid w:val="00BE29B1"/>
    <w:rsid w:val="00BE34FB"/>
    <w:rsid w:val="00BE4056"/>
    <w:rsid w:val="00BE4321"/>
    <w:rsid w:val="00BE4808"/>
    <w:rsid w:val="00BE484A"/>
    <w:rsid w:val="00BE4934"/>
    <w:rsid w:val="00BE49BB"/>
    <w:rsid w:val="00BE4C2A"/>
    <w:rsid w:val="00BE4CCA"/>
    <w:rsid w:val="00BE4ED4"/>
    <w:rsid w:val="00BE55B5"/>
    <w:rsid w:val="00BE5682"/>
    <w:rsid w:val="00BE5980"/>
    <w:rsid w:val="00BE5FC0"/>
    <w:rsid w:val="00BE60EE"/>
    <w:rsid w:val="00BE6185"/>
    <w:rsid w:val="00BE62E4"/>
    <w:rsid w:val="00BE66C8"/>
    <w:rsid w:val="00BE69D6"/>
    <w:rsid w:val="00BE6BCA"/>
    <w:rsid w:val="00BE6F96"/>
    <w:rsid w:val="00BE6FB7"/>
    <w:rsid w:val="00BE705E"/>
    <w:rsid w:val="00BE744B"/>
    <w:rsid w:val="00BE7C6B"/>
    <w:rsid w:val="00BF00E1"/>
    <w:rsid w:val="00BF053B"/>
    <w:rsid w:val="00BF06DF"/>
    <w:rsid w:val="00BF06E6"/>
    <w:rsid w:val="00BF0F82"/>
    <w:rsid w:val="00BF10BC"/>
    <w:rsid w:val="00BF19C5"/>
    <w:rsid w:val="00BF1D32"/>
    <w:rsid w:val="00BF1FB6"/>
    <w:rsid w:val="00BF2752"/>
    <w:rsid w:val="00BF2AE3"/>
    <w:rsid w:val="00BF2D86"/>
    <w:rsid w:val="00BF3234"/>
    <w:rsid w:val="00BF3290"/>
    <w:rsid w:val="00BF32E3"/>
    <w:rsid w:val="00BF3B5F"/>
    <w:rsid w:val="00BF3B65"/>
    <w:rsid w:val="00BF3E62"/>
    <w:rsid w:val="00BF4471"/>
    <w:rsid w:val="00BF462F"/>
    <w:rsid w:val="00BF522D"/>
    <w:rsid w:val="00BF5336"/>
    <w:rsid w:val="00BF5981"/>
    <w:rsid w:val="00BF5E17"/>
    <w:rsid w:val="00BF658E"/>
    <w:rsid w:val="00BF6646"/>
    <w:rsid w:val="00BF6780"/>
    <w:rsid w:val="00BF6AE5"/>
    <w:rsid w:val="00BF6D94"/>
    <w:rsid w:val="00BF6DE5"/>
    <w:rsid w:val="00BF6DF6"/>
    <w:rsid w:val="00BF76EB"/>
    <w:rsid w:val="00BF7AAA"/>
    <w:rsid w:val="00BF7E9B"/>
    <w:rsid w:val="00BF7FE5"/>
    <w:rsid w:val="00C0037D"/>
    <w:rsid w:val="00C010D2"/>
    <w:rsid w:val="00C013CC"/>
    <w:rsid w:val="00C015F3"/>
    <w:rsid w:val="00C01AE4"/>
    <w:rsid w:val="00C01B96"/>
    <w:rsid w:val="00C02065"/>
    <w:rsid w:val="00C0270A"/>
    <w:rsid w:val="00C02A50"/>
    <w:rsid w:val="00C02A9F"/>
    <w:rsid w:val="00C02C17"/>
    <w:rsid w:val="00C030C6"/>
    <w:rsid w:val="00C034CC"/>
    <w:rsid w:val="00C039C3"/>
    <w:rsid w:val="00C04273"/>
    <w:rsid w:val="00C0438F"/>
    <w:rsid w:val="00C04AA2"/>
    <w:rsid w:val="00C04B29"/>
    <w:rsid w:val="00C05004"/>
    <w:rsid w:val="00C05674"/>
    <w:rsid w:val="00C0576C"/>
    <w:rsid w:val="00C058DD"/>
    <w:rsid w:val="00C05E55"/>
    <w:rsid w:val="00C06260"/>
    <w:rsid w:val="00C06296"/>
    <w:rsid w:val="00C06C4E"/>
    <w:rsid w:val="00C101B6"/>
    <w:rsid w:val="00C10344"/>
    <w:rsid w:val="00C10381"/>
    <w:rsid w:val="00C10886"/>
    <w:rsid w:val="00C10AE5"/>
    <w:rsid w:val="00C10B35"/>
    <w:rsid w:val="00C10C69"/>
    <w:rsid w:val="00C11AF8"/>
    <w:rsid w:val="00C11C9B"/>
    <w:rsid w:val="00C11ED6"/>
    <w:rsid w:val="00C1200B"/>
    <w:rsid w:val="00C123F8"/>
    <w:rsid w:val="00C12A26"/>
    <w:rsid w:val="00C12D40"/>
    <w:rsid w:val="00C12E10"/>
    <w:rsid w:val="00C12EBA"/>
    <w:rsid w:val="00C12F04"/>
    <w:rsid w:val="00C13745"/>
    <w:rsid w:val="00C13AA8"/>
    <w:rsid w:val="00C13D4F"/>
    <w:rsid w:val="00C14120"/>
    <w:rsid w:val="00C15017"/>
    <w:rsid w:val="00C151D6"/>
    <w:rsid w:val="00C152AD"/>
    <w:rsid w:val="00C152C5"/>
    <w:rsid w:val="00C15741"/>
    <w:rsid w:val="00C15818"/>
    <w:rsid w:val="00C158D0"/>
    <w:rsid w:val="00C15C4C"/>
    <w:rsid w:val="00C160CE"/>
    <w:rsid w:val="00C16208"/>
    <w:rsid w:val="00C1697B"/>
    <w:rsid w:val="00C16F8E"/>
    <w:rsid w:val="00C1767A"/>
    <w:rsid w:val="00C1769B"/>
    <w:rsid w:val="00C17D39"/>
    <w:rsid w:val="00C17E08"/>
    <w:rsid w:val="00C20835"/>
    <w:rsid w:val="00C20875"/>
    <w:rsid w:val="00C20934"/>
    <w:rsid w:val="00C209E7"/>
    <w:rsid w:val="00C20C01"/>
    <w:rsid w:val="00C20C5F"/>
    <w:rsid w:val="00C20CB5"/>
    <w:rsid w:val="00C211AA"/>
    <w:rsid w:val="00C212F8"/>
    <w:rsid w:val="00C2183D"/>
    <w:rsid w:val="00C2192C"/>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6A4"/>
    <w:rsid w:val="00C26918"/>
    <w:rsid w:val="00C26B37"/>
    <w:rsid w:val="00C26D4D"/>
    <w:rsid w:val="00C26D51"/>
    <w:rsid w:val="00C26E8C"/>
    <w:rsid w:val="00C2744D"/>
    <w:rsid w:val="00C27FF2"/>
    <w:rsid w:val="00C306DF"/>
    <w:rsid w:val="00C30A2A"/>
    <w:rsid w:val="00C30B02"/>
    <w:rsid w:val="00C30FC4"/>
    <w:rsid w:val="00C3129C"/>
    <w:rsid w:val="00C31633"/>
    <w:rsid w:val="00C31BA6"/>
    <w:rsid w:val="00C3257A"/>
    <w:rsid w:val="00C32B36"/>
    <w:rsid w:val="00C34364"/>
    <w:rsid w:val="00C3547B"/>
    <w:rsid w:val="00C3550C"/>
    <w:rsid w:val="00C35D9C"/>
    <w:rsid w:val="00C35E7A"/>
    <w:rsid w:val="00C36388"/>
    <w:rsid w:val="00C371E7"/>
    <w:rsid w:val="00C37251"/>
    <w:rsid w:val="00C37BB2"/>
    <w:rsid w:val="00C37EA6"/>
    <w:rsid w:val="00C37FF1"/>
    <w:rsid w:val="00C40733"/>
    <w:rsid w:val="00C40752"/>
    <w:rsid w:val="00C408D7"/>
    <w:rsid w:val="00C40A25"/>
    <w:rsid w:val="00C40B42"/>
    <w:rsid w:val="00C41B25"/>
    <w:rsid w:val="00C41C6D"/>
    <w:rsid w:val="00C41EA0"/>
    <w:rsid w:val="00C41F77"/>
    <w:rsid w:val="00C41FAC"/>
    <w:rsid w:val="00C41FB9"/>
    <w:rsid w:val="00C42032"/>
    <w:rsid w:val="00C4225E"/>
    <w:rsid w:val="00C42AE8"/>
    <w:rsid w:val="00C42B20"/>
    <w:rsid w:val="00C43875"/>
    <w:rsid w:val="00C4387A"/>
    <w:rsid w:val="00C43FF0"/>
    <w:rsid w:val="00C4439A"/>
    <w:rsid w:val="00C44DCB"/>
    <w:rsid w:val="00C45063"/>
    <w:rsid w:val="00C452B1"/>
    <w:rsid w:val="00C45344"/>
    <w:rsid w:val="00C45746"/>
    <w:rsid w:val="00C45918"/>
    <w:rsid w:val="00C45E50"/>
    <w:rsid w:val="00C47732"/>
    <w:rsid w:val="00C47A87"/>
    <w:rsid w:val="00C5007A"/>
    <w:rsid w:val="00C500FF"/>
    <w:rsid w:val="00C5092C"/>
    <w:rsid w:val="00C50A24"/>
    <w:rsid w:val="00C50B1E"/>
    <w:rsid w:val="00C50BB7"/>
    <w:rsid w:val="00C5122E"/>
    <w:rsid w:val="00C515E1"/>
    <w:rsid w:val="00C51A13"/>
    <w:rsid w:val="00C51F3B"/>
    <w:rsid w:val="00C52652"/>
    <w:rsid w:val="00C527DC"/>
    <w:rsid w:val="00C52864"/>
    <w:rsid w:val="00C52AC7"/>
    <w:rsid w:val="00C53097"/>
    <w:rsid w:val="00C53231"/>
    <w:rsid w:val="00C532A4"/>
    <w:rsid w:val="00C54095"/>
    <w:rsid w:val="00C54862"/>
    <w:rsid w:val="00C55379"/>
    <w:rsid w:val="00C55B74"/>
    <w:rsid w:val="00C55C85"/>
    <w:rsid w:val="00C55F01"/>
    <w:rsid w:val="00C5616A"/>
    <w:rsid w:val="00C56D2D"/>
    <w:rsid w:val="00C56D48"/>
    <w:rsid w:val="00C56E41"/>
    <w:rsid w:val="00C57191"/>
    <w:rsid w:val="00C5726B"/>
    <w:rsid w:val="00C572FB"/>
    <w:rsid w:val="00C5758D"/>
    <w:rsid w:val="00C57805"/>
    <w:rsid w:val="00C60425"/>
    <w:rsid w:val="00C608CA"/>
    <w:rsid w:val="00C60FAF"/>
    <w:rsid w:val="00C6147C"/>
    <w:rsid w:val="00C61486"/>
    <w:rsid w:val="00C61588"/>
    <w:rsid w:val="00C6163E"/>
    <w:rsid w:val="00C61E49"/>
    <w:rsid w:val="00C62065"/>
    <w:rsid w:val="00C625CC"/>
    <w:rsid w:val="00C62965"/>
    <w:rsid w:val="00C62AD9"/>
    <w:rsid w:val="00C62D1E"/>
    <w:rsid w:val="00C62DF2"/>
    <w:rsid w:val="00C6341D"/>
    <w:rsid w:val="00C635B9"/>
    <w:rsid w:val="00C6379F"/>
    <w:rsid w:val="00C6444D"/>
    <w:rsid w:val="00C645BF"/>
    <w:rsid w:val="00C6490D"/>
    <w:rsid w:val="00C64D40"/>
    <w:rsid w:val="00C64E83"/>
    <w:rsid w:val="00C65099"/>
    <w:rsid w:val="00C65554"/>
    <w:rsid w:val="00C65806"/>
    <w:rsid w:val="00C65AA5"/>
    <w:rsid w:val="00C65AE5"/>
    <w:rsid w:val="00C65C0B"/>
    <w:rsid w:val="00C663FC"/>
    <w:rsid w:val="00C66742"/>
    <w:rsid w:val="00C668EB"/>
    <w:rsid w:val="00C67065"/>
    <w:rsid w:val="00C67679"/>
    <w:rsid w:val="00C67710"/>
    <w:rsid w:val="00C6784A"/>
    <w:rsid w:val="00C67876"/>
    <w:rsid w:val="00C67CF7"/>
    <w:rsid w:val="00C67D3C"/>
    <w:rsid w:val="00C67D71"/>
    <w:rsid w:val="00C700B8"/>
    <w:rsid w:val="00C70DC2"/>
    <w:rsid w:val="00C712B0"/>
    <w:rsid w:val="00C71DD0"/>
    <w:rsid w:val="00C71FA4"/>
    <w:rsid w:val="00C7221A"/>
    <w:rsid w:val="00C7258B"/>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5D70"/>
    <w:rsid w:val="00C765EF"/>
    <w:rsid w:val="00C76E32"/>
    <w:rsid w:val="00C7701D"/>
    <w:rsid w:val="00C77104"/>
    <w:rsid w:val="00C773E1"/>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1E39"/>
    <w:rsid w:val="00C81FE2"/>
    <w:rsid w:val="00C82281"/>
    <w:rsid w:val="00C82521"/>
    <w:rsid w:val="00C8261A"/>
    <w:rsid w:val="00C8287D"/>
    <w:rsid w:val="00C82963"/>
    <w:rsid w:val="00C83B43"/>
    <w:rsid w:val="00C83EBA"/>
    <w:rsid w:val="00C84413"/>
    <w:rsid w:val="00C84A35"/>
    <w:rsid w:val="00C84BFA"/>
    <w:rsid w:val="00C85660"/>
    <w:rsid w:val="00C85A6D"/>
    <w:rsid w:val="00C85F51"/>
    <w:rsid w:val="00C86203"/>
    <w:rsid w:val="00C869B0"/>
    <w:rsid w:val="00C86F5B"/>
    <w:rsid w:val="00C8714C"/>
    <w:rsid w:val="00C8753A"/>
    <w:rsid w:val="00C8784D"/>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2F4F"/>
    <w:rsid w:val="00C9302B"/>
    <w:rsid w:val="00C932A3"/>
    <w:rsid w:val="00C93B0E"/>
    <w:rsid w:val="00C93BF9"/>
    <w:rsid w:val="00C93DAF"/>
    <w:rsid w:val="00C94570"/>
    <w:rsid w:val="00C9460C"/>
    <w:rsid w:val="00C947B6"/>
    <w:rsid w:val="00C9488D"/>
    <w:rsid w:val="00C948BB"/>
    <w:rsid w:val="00C948F1"/>
    <w:rsid w:val="00C953AB"/>
    <w:rsid w:val="00C95DAA"/>
    <w:rsid w:val="00C96B13"/>
    <w:rsid w:val="00C96E9B"/>
    <w:rsid w:val="00C96EF5"/>
    <w:rsid w:val="00C96F79"/>
    <w:rsid w:val="00C97411"/>
    <w:rsid w:val="00C97C50"/>
    <w:rsid w:val="00CA06D0"/>
    <w:rsid w:val="00CA0940"/>
    <w:rsid w:val="00CA0B70"/>
    <w:rsid w:val="00CA0BB5"/>
    <w:rsid w:val="00CA0DD7"/>
    <w:rsid w:val="00CA1894"/>
    <w:rsid w:val="00CA1A53"/>
    <w:rsid w:val="00CA270E"/>
    <w:rsid w:val="00CA31FD"/>
    <w:rsid w:val="00CA34AB"/>
    <w:rsid w:val="00CA35E2"/>
    <w:rsid w:val="00CA3933"/>
    <w:rsid w:val="00CA3D58"/>
    <w:rsid w:val="00CA5681"/>
    <w:rsid w:val="00CA6665"/>
    <w:rsid w:val="00CA6A3E"/>
    <w:rsid w:val="00CA6BBA"/>
    <w:rsid w:val="00CA6E23"/>
    <w:rsid w:val="00CA6E42"/>
    <w:rsid w:val="00CA756D"/>
    <w:rsid w:val="00CA7A28"/>
    <w:rsid w:val="00CA7D54"/>
    <w:rsid w:val="00CA7DCE"/>
    <w:rsid w:val="00CA7E9E"/>
    <w:rsid w:val="00CB028B"/>
    <w:rsid w:val="00CB065B"/>
    <w:rsid w:val="00CB07BD"/>
    <w:rsid w:val="00CB09DA"/>
    <w:rsid w:val="00CB12E0"/>
    <w:rsid w:val="00CB1B96"/>
    <w:rsid w:val="00CB1BDC"/>
    <w:rsid w:val="00CB1BF1"/>
    <w:rsid w:val="00CB1CFD"/>
    <w:rsid w:val="00CB1D9C"/>
    <w:rsid w:val="00CB1DEE"/>
    <w:rsid w:val="00CB1E16"/>
    <w:rsid w:val="00CB23DD"/>
    <w:rsid w:val="00CB2B13"/>
    <w:rsid w:val="00CB2C4D"/>
    <w:rsid w:val="00CB2C8D"/>
    <w:rsid w:val="00CB2F90"/>
    <w:rsid w:val="00CB3444"/>
    <w:rsid w:val="00CB361E"/>
    <w:rsid w:val="00CB36FA"/>
    <w:rsid w:val="00CB42B0"/>
    <w:rsid w:val="00CB4C12"/>
    <w:rsid w:val="00CB4D4B"/>
    <w:rsid w:val="00CB4DC2"/>
    <w:rsid w:val="00CB4F67"/>
    <w:rsid w:val="00CB5130"/>
    <w:rsid w:val="00CB518E"/>
    <w:rsid w:val="00CB522B"/>
    <w:rsid w:val="00CB5662"/>
    <w:rsid w:val="00CB5A3A"/>
    <w:rsid w:val="00CB615A"/>
    <w:rsid w:val="00CB64CB"/>
    <w:rsid w:val="00CB6CF9"/>
    <w:rsid w:val="00CB70DE"/>
    <w:rsid w:val="00CB717C"/>
    <w:rsid w:val="00CB7A2D"/>
    <w:rsid w:val="00CC0018"/>
    <w:rsid w:val="00CC01AD"/>
    <w:rsid w:val="00CC06F4"/>
    <w:rsid w:val="00CC0B75"/>
    <w:rsid w:val="00CC0C95"/>
    <w:rsid w:val="00CC1594"/>
    <w:rsid w:val="00CC19A9"/>
    <w:rsid w:val="00CC230D"/>
    <w:rsid w:val="00CC2635"/>
    <w:rsid w:val="00CC2AE9"/>
    <w:rsid w:val="00CC2EE9"/>
    <w:rsid w:val="00CC3010"/>
    <w:rsid w:val="00CC3230"/>
    <w:rsid w:val="00CC3575"/>
    <w:rsid w:val="00CC390D"/>
    <w:rsid w:val="00CC3D1B"/>
    <w:rsid w:val="00CC4465"/>
    <w:rsid w:val="00CC4583"/>
    <w:rsid w:val="00CC470A"/>
    <w:rsid w:val="00CC55CE"/>
    <w:rsid w:val="00CC5D0C"/>
    <w:rsid w:val="00CC5E1E"/>
    <w:rsid w:val="00CC65C0"/>
    <w:rsid w:val="00CC71BF"/>
    <w:rsid w:val="00CC72D1"/>
    <w:rsid w:val="00CC732E"/>
    <w:rsid w:val="00CC738E"/>
    <w:rsid w:val="00CC746E"/>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911"/>
    <w:rsid w:val="00CD3C78"/>
    <w:rsid w:val="00CD43B6"/>
    <w:rsid w:val="00CD43BF"/>
    <w:rsid w:val="00CD44E3"/>
    <w:rsid w:val="00CD4BAB"/>
    <w:rsid w:val="00CD4C64"/>
    <w:rsid w:val="00CD4FA8"/>
    <w:rsid w:val="00CD5E70"/>
    <w:rsid w:val="00CD5F26"/>
    <w:rsid w:val="00CD621D"/>
    <w:rsid w:val="00CD6241"/>
    <w:rsid w:val="00CD6536"/>
    <w:rsid w:val="00CD65E7"/>
    <w:rsid w:val="00CD75A1"/>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2BD"/>
    <w:rsid w:val="00CE3920"/>
    <w:rsid w:val="00CE39B1"/>
    <w:rsid w:val="00CE40EA"/>
    <w:rsid w:val="00CE4126"/>
    <w:rsid w:val="00CE43C0"/>
    <w:rsid w:val="00CE4526"/>
    <w:rsid w:val="00CE47DC"/>
    <w:rsid w:val="00CE47F7"/>
    <w:rsid w:val="00CE4866"/>
    <w:rsid w:val="00CE4FF9"/>
    <w:rsid w:val="00CE5212"/>
    <w:rsid w:val="00CE5473"/>
    <w:rsid w:val="00CE55E8"/>
    <w:rsid w:val="00CE55EF"/>
    <w:rsid w:val="00CE5674"/>
    <w:rsid w:val="00CE63C6"/>
    <w:rsid w:val="00CE6507"/>
    <w:rsid w:val="00CE6549"/>
    <w:rsid w:val="00CE73C5"/>
    <w:rsid w:val="00CE7EFA"/>
    <w:rsid w:val="00CE7F4A"/>
    <w:rsid w:val="00CE7F63"/>
    <w:rsid w:val="00CF0200"/>
    <w:rsid w:val="00CF0444"/>
    <w:rsid w:val="00CF05CC"/>
    <w:rsid w:val="00CF0A2E"/>
    <w:rsid w:val="00CF14BC"/>
    <w:rsid w:val="00CF152D"/>
    <w:rsid w:val="00CF189F"/>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4"/>
    <w:rsid w:val="00CF3A2E"/>
    <w:rsid w:val="00CF3DE2"/>
    <w:rsid w:val="00CF3E4F"/>
    <w:rsid w:val="00CF3EF4"/>
    <w:rsid w:val="00CF3FBD"/>
    <w:rsid w:val="00CF4552"/>
    <w:rsid w:val="00CF4A93"/>
    <w:rsid w:val="00CF5689"/>
    <w:rsid w:val="00CF5A8C"/>
    <w:rsid w:val="00CF5BFF"/>
    <w:rsid w:val="00CF5D28"/>
    <w:rsid w:val="00CF5E92"/>
    <w:rsid w:val="00CF6587"/>
    <w:rsid w:val="00CF6686"/>
    <w:rsid w:val="00CF6828"/>
    <w:rsid w:val="00CF6B91"/>
    <w:rsid w:val="00CF6D2F"/>
    <w:rsid w:val="00CF75EC"/>
    <w:rsid w:val="00CF7794"/>
    <w:rsid w:val="00CF7B3D"/>
    <w:rsid w:val="00CF7B4F"/>
    <w:rsid w:val="00CF7C08"/>
    <w:rsid w:val="00CF7E23"/>
    <w:rsid w:val="00D001B9"/>
    <w:rsid w:val="00D00419"/>
    <w:rsid w:val="00D00B96"/>
    <w:rsid w:val="00D00F53"/>
    <w:rsid w:val="00D01307"/>
    <w:rsid w:val="00D01CFA"/>
    <w:rsid w:val="00D0227F"/>
    <w:rsid w:val="00D023E6"/>
    <w:rsid w:val="00D025B1"/>
    <w:rsid w:val="00D026F3"/>
    <w:rsid w:val="00D02D6E"/>
    <w:rsid w:val="00D034E1"/>
    <w:rsid w:val="00D0419A"/>
    <w:rsid w:val="00D043FA"/>
    <w:rsid w:val="00D0454B"/>
    <w:rsid w:val="00D04933"/>
    <w:rsid w:val="00D04A9C"/>
    <w:rsid w:val="00D04E65"/>
    <w:rsid w:val="00D0514C"/>
    <w:rsid w:val="00D053A3"/>
    <w:rsid w:val="00D053AD"/>
    <w:rsid w:val="00D054F1"/>
    <w:rsid w:val="00D05697"/>
    <w:rsid w:val="00D05775"/>
    <w:rsid w:val="00D0584C"/>
    <w:rsid w:val="00D05C01"/>
    <w:rsid w:val="00D05C22"/>
    <w:rsid w:val="00D05C44"/>
    <w:rsid w:val="00D060A5"/>
    <w:rsid w:val="00D064E8"/>
    <w:rsid w:val="00D06885"/>
    <w:rsid w:val="00D06E47"/>
    <w:rsid w:val="00D07275"/>
    <w:rsid w:val="00D077BC"/>
    <w:rsid w:val="00D07817"/>
    <w:rsid w:val="00D07CF4"/>
    <w:rsid w:val="00D07DFC"/>
    <w:rsid w:val="00D1021A"/>
    <w:rsid w:val="00D105DB"/>
    <w:rsid w:val="00D1077E"/>
    <w:rsid w:val="00D10919"/>
    <w:rsid w:val="00D110AE"/>
    <w:rsid w:val="00D11359"/>
    <w:rsid w:val="00D11641"/>
    <w:rsid w:val="00D11C98"/>
    <w:rsid w:val="00D11D5A"/>
    <w:rsid w:val="00D11E76"/>
    <w:rsid w:val="00D11FC2"/>
    <w:rsid w:val="00D12350"/>
    <w:rsid w:val="00D12557"/>
    <w:rsid w:val="00D12561"/>
    <w:rsid w:val="00D12BC8"/>
    <w:rsid w:val="00D12EDA"/>
    <w:rsid w:val="00D139DF"/>
    <w:rsid w:val="00D13A66"/>
    <w:rsid w:val="00D14403"/>
    <w:rsid w:val="00D146F2"/>
    <w:rsid w:val="00D1480E"/>
    <w:rsid w:val="00D14971"/>
    <w:rsid w:val="00D1498B"/>
    <w:rsid w:val="00D149AE"/>
    <w:rsid w:val="00D14CFA"/>
    <w:rsid w:val="00D14F73"/>
    <w:rsid w:val="00D15806"/>
    <w:rsid w:val="00D1593A"/>
    <w:rsid w:val="00D15DD4"/>
    <w:rsid w:val="00D15E25"/>
    <w:rsid w:val="00D164C6"/>
    <w:rsid w:val="00D169CF"/>
    <w:rsid w:val="00D16B23"/>
    <w:rsid w:val="00D16B50"/>
    <w:rsid w:val="00D17231"/>
    <w:rsid w:val="00D173A6"/>
    <w:rsid w:val="00D200A6"/>
    <w:rsid w:val="00D20363"/>
    <w:rsid w:val="00D20519"/>
    <w:rsid w:val="00D207E4"/>
    <w:rsid w:val="00D207E9"/>
    <w:rsid w:val="00D209E0"/>
    <w:rsid w:val="00D20DAF"/>
    <w:rsid w:val="00D20E25"/>
    <w:rsid w:val="00D21D10"/>
    <w:rsid w:val="00D220E7"/>
    <w:rsid w:val="00D223EA"/>
    <w:rsid w:val="00D22B2A"/>
    <w:rsid w:val="00D22E9B"/>
    <w:rsid w:val="00D2369F"/>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DBE"/>
    <w:rsid w:val="00D26E82"/>
    <w:rsid w:val="00D27866"/>
    <w:rsid w:val="00D27A3A"/>
    <w:rsid w:val="00D27F4D"/>
    <w:rsid w:val="00D305E3"/>
    <w:rsid w:val="00D30ADD"/>
    <w:rsid w:val="00D30BCA"/>
    <w:rsid w:val="00D30E10"/>
    <w:rsid w:val="00D31735"/>
    <w:rsid w:val="00D31CD0"/>
    <w:rsid w:val="00D3219D"/>
    <w:rsid w:val="00D32326"/>
    <w:rsid w:val="00D32E50"/>
    <w:rsid w:val="00D32EDB"/>
    <w:rsid w:val="00D33189"/>
    <w:rsid w:val="00D3362D"/>
    <w:rsid w:val="00D33F1D"/>
    <w:rsid w:val="00D33F7C"/>
    <w:rsid w:val="00D349CF"/>
    <w:rsid w:val="00D34B5B"/>
    <w:rsid w:val="00D35753"/>
    <w:rsid w:val="00D36968"/>
    <w:rsid w:val="00D36AFB"/>
    <w:rsid w:val="00D37236"/>
    <w:rsid w:val="00D3759B"/>
    <w:rsid w:val="00D375CE"/>
    <w:rsid w:val="00D376B0"/>
    <w:rsid w:val="00D37828"/>
    <w:rsid w:val="00D379F2"/>
    <w:rsid w:val="00D37B4F"/>
    <w:rsid w:val="00D37BCF"/>
    <w:rsid w:val="00D37BF4"/>
    <w:rsid w:val="00D40679"/>
    <w:rsid w:val="00D40837"/>
    <w:rsid w:val="00D408FE"/>
    <w:rsid w:val="00D40B1D"/>
    <w:rsid w:val="00D40B5E"/>
    <w:rsid w:val="00D40EFF"/>
    <w:rsid w:val="00D40FDA"/>
    <w:rsid w:val="00D41104"/>
    <w:rsid w:val="00D41201"/>
    <w:rsid w:val="00D41202"/>
    <w:rsid w:val="00D4123A"/>
    <w:rsid w:val="00D4162B"/>
    <w:rsid w:val="00D41AF3"/>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1D"/>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398"/>
    <w:rsid w:val="00D55434"/>
    <w:rsid w:val="00D5608C"/>
    <w:rsid w:val="00D5633F"/>
    <w:rsid w:val="00D56A10"/>
    <w:rsid w:val="00D56BA7"/>
    <w:rsid w:val="00D56CD1"/>
    <w:rsid w:val="00D5708E"/>
    <w:rsid w:val="00D572C9"/>
    <w:rsid w:val="00D573E5"/>
    <w:rsid w:val="00D57814"/>
    <w:rsid w:val="00D57930"/>
    <w:rsid w:val="00D57D39"/>
    <w:rsid w:val="00D603DD"/>
    <w:rsid w:val="00D6048B"/>
    <w:rsid w:val="00D60745"/>
    <w:rsid w:val="00D607B1"/>
    <w:rsid w:val="00D609C6"/>
    <w:rsid w:val="00D60AE2"/>
    <w:rsid w:val="00D60EEB"/>
    <w:rsid w:val="00D61C5A"/>
    <w:rsid w:val="00D61E76"/>
    <w:rsid w:val="00D6230A"/>
    <w:rsid w:val="00D63200"/>
    <w:rsid w:val="00D6349E"/>
    <w:rsid w:val="00D6353C"/>
    <w:rsid w:val="00D63646"/>
    <w:rsid w:val="00D640CB"/>
    <w:rsid w:val="00D644F5"/>
    <w:rsid w:val="00D64617"/>
    <w:rsid w:val="00D64E5E"/>
    <w:rsid w:val="00D65446"/>
    <w:rsid w:val="00D65934"/>
    <w:rsid w:val="00D65BA8"/>
    <w:rsid w:val="00D65D4C"/>
    <w:rsid w:val="00D65D9F"/>
    <w:rsid w:val="00D6605C"/>
    <w:rsid w:val="00D666F2"/>
    <w:rsid w:val="00D66C80"/>
    <w:rsid w:val="00D66F96"/>
    <w:rsid w:val="00D6731E"/>
    <w:rsid w:val="00D67582"/>
    <w:rsid w:val="00D6778F"/>
    <w:rsid w:val="00D67925"/>
    <w:rsid w:val="00D67A8F"/>
    <w:rsid w:val="00D705F4"/>
    <w:rsid w:val="00D70678"/>
    <w:rsid w:val="00D70A08"/>
    <w:rsid w:val="00D70ADC"/>
    <w:rsid w:val="00D70C56"/>
    <w:rsid w:val="00D71078"/>
    <w:rsid w:val="00D712E0"/>
    <w:rsid w:val="00D71834"/>
    <w:rsid w:val="00D72199"/>
    <w:rsid w:val="00D722E4"/>
    <w:rsid w:val="00D725E8"/>
    <w:rsid w:val="00D72741"/>
    <w:rsid w:val="00D7286C"/>
    <w:rsid w:val="00D72D14"/>
    <w:rsid w:val="00D73080"/>
    <w:rsid w:val="00D731A2"/>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658"/>
    <w:rsid w:val="00D81A55"/>
    <w:rsid w:val="00D82F20"/>
    <w:rsid w:val="00D82FE9"/>
    <w:rsid w:val="00D83419"/>
    <w:rsid w:val="00D83556"/>
    <w:rsid w:val="00D83613"/>
    <w:rsid w:val="00D83DC4"/>
    <w:rsid w:val="00D83F88"/>
    <w:rsid w:val="00D83F9F"/>
    <w:rsid w:val="00D844A3"/>
    <w:rsid w:val="00D844CD"/>
    <w:rsid w:val="00D847C1"/>
    <w:rsid w:val="00D848F7"/>
    <w:rsid w:val="00D84963"/>
    <w:rsid w:val="00D8514E"/>
    <w:rsid w:val="00D851A4"/>
    <w:rsid w:val="00D86067"/>
    <w:rsid w:val="00D861CA"/>
    <w:rsid w:val="00D8686E"/>
    <w:rsid w:val="00D86922"/>
    <w:rsid w:val="00D86ADA"/>
    <w:rsid w:val="00D86CFD"/>
    <w:rsid w:val="00D86EB0"/>
    <w:rsid w:val="00D86F02"/>
    <w:rsid w:val="00D87443"/>
    <w:rsid w:val="00D874DF"/>
    <w:rsid w:val="00D87E8B"/>
    <w:rsid w:val="00D9025E"/>
    <w:rsid w:val="00D903DF"/>
    <w:rsid w:val="00D9048F"/>
    <w:rsid w:val="00D90589"/>
    <w:rsid w:val="00D90A8B"/>
    <w:rsid w:val="00D91442"/>
    <w:rsid w:val="00D91811"/>
    <w:rsid w:val="00D91880"/>
    <w:rsid w:val="00D91C95"/>
    <w:rsid w:val="00D92B8A"/>
    <w:rsid w:val="00D92BBE"/>
    <w:rsid w:val="00D93445"/>
    <w:rsid w:val="00D93A0F"/>
    <w:rsid w:val="00D93E44"/>
    <w:rsid w:val="00D9409B"/>
    <w:rsid w:val="00D9415C"/>
    <w:rsid w:val="00D9419E"/>
    <w:rsid w:val="00D942ED"/>
    <w:rsid w:val="00D94789"/>
    <w:rsid w:val="00D94C10"/>
    <w:rsid w:val="00D94CF6"/>
    <w:rsid w:val="00D951F6"/>
    <w:rsid w:val="00D95982"/>
    <w:rsid w:val="00D962F6"/>
    <w:rsid w:val="00D964D5"/>
    <w:rsid w:val="00D96D73"/>
    <w:rsid w:val="00D9716A"/>
    <w:rsid w:val="00D97786"/>
    <w:rsid w:val="00D97DAE"/>
    <w:rsid w:val="00D97F1B"/>
    <w:rsid w:val="00DA0048"/>
    <w:rsid w:val="00DA04BE"/>
    <w:rsid w:val="00DA0691"/>
    <w:rsid w:val="00DA06F9"/>
    <w:rsid w:val="00DA08A7"/>
    <w:rsid w:val="00DA0F1C"/>
    <w:rsid w:val="00DA1A5F"/>
    <w:rsid w:val="00DA1AD9"/>
    <w:rsid w:val="00DA1D95"/>
    <w:rsid w:val="00DA1E27"/>
    <w:rsid w:val="00DA2007"/>
    <w:rsid w:val="00DA21AB"/>
    <w:rsid w:val="00DA2436"/>
    <w:rsid w:val="00DA327E"/>
    <w:rsid w:val="00DA32FA"/>
    <w:rsid w:val="00DA367A"/>
    <w:rsid w:val="00DA369B"/>
    <w:rsid w:val="00DA3FFE"/>
    <w:rsid w:val="00DA469A"/>
    <w:rsid w:val="00DA49B9"/>
    <w:rsid w:val="00DA4D77"/>
    <w:rsid w:val="00DA4E29"/>
    <w:rsid w:val="00DA5158"/>
    <w:rsid w:val="00DA51BF"/>
    <w:rsid w:val="00DA52CC"/>
    <w:rsid w:val="00DA587A"/>
    <w:rsid w:val="00DA5AB9"/>
    <w:rsid w:val="00DA610D"/>
    <w:rsid w:val="00DA6725"/>
    <w:rsid w:val="00DA6729"/>
    <w:rsid w:val="00DA6751"/>
    <w:rsid w:val="00DA6B33"/>
    <w:rsid w:val="00DA6F24"/>
    <w:rsid w:val="00DA7683"/>
    <w:rsid w:val="00DB0457"/>
    <w:rsid w:val="00DB045F"/>
    <w:rsid w:val="00DB04D6"/>
    <w:rsid w:val="00DB05E9"/>
    <w:rsid w:val="00DB0615"/>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BD2"/>
    <w:rsid w:val="00DB4E2C"/>
    <w:rsid w:val="00DB557E"/>
    <w:rsid w:val="00DB5AC8"/>
    <w:rsid w:val="00DB604C"/>
    <w:rsid w:val="00DB6712"/>
    <w:rsid w:val="00DB69C7"/>
    <w:rsid w:val="00DB6B89"/>
    <w:rsid w:val="00DB6BAE"/>
    <w:rsid w:val="00DB71E9"/>
    <w:rsid w:val="00DB77EB"/>
    <w:rsid w:val="00DB77EE"/>
    <w:rsid w:val="00DC00BD"/>
    <w:rsid w:val="00DC06DD"/>
    <w:rsid w:val="00DC15AB"/>
    <w:rsid w:val="00DC22E1"/>
    <w:rsid w:val="00DC2554"/>
    <w:rsid w:val="00DC25CB"/>
    <w:rsid w:val="00DC27D7"/>
    <w:rsid w:val="00DC289C"/>
    <w:rsid w:val="00DC2AA2"/>
    <w:rsid w:val="00DC3C42"/>
    <w:rsid w:val="00DC447A"/>
    <w:rsid w:val="00DC44C8"/>
    <w:rsid w:val="00DC4AC6"/>
    <w:rsid w:val="00DC4B5F"/>
    <w:rsid w:val="00DC4D80"/>
    <w:rsid w:val="00DC51C4"/>
    <w:rsid w:val="00DC5354"/>
    <w:rsid w:val="00DC60DA"/>
    <w:rsid w:val="00DC6113"/>
    <w:rsid w:val="00DC61BC"/>
    <w:rsid w:val="00DC6259"/>
    <w:rsid w:val="00DC68F2"/>
    <w:rsid w:val="00DC703D"/>
    <w:rsid w:val="00DC70A4"/>
    <w:rsid w:val="00DC7148"/>
    <w:rsid w:val="00DD0291"/>
    <w:rsid w:val="00DD042D"/>
    <w:rsid w:val="00DD05A8"/>
    <w:rsid w:val="00DD0A93"/>
    <w:rsid w:val="00DD0B04"/>
    <w:rsid w:val="00DD0B36"/>
    <w:rsid w:val="00DD0B7F"/>
    <w:rsid w:val="00DD0EEE"/>
    <w:rsid w:val="00DD11D4"/>
    <w:rsid w:val="00DD1493"/>
    <w:rsid w:val="00DD1538"/>
    <w:rsid w:val="00DD15A3"/>
    <w:rsid w:val="00DD225E"/>
    <w:rsid w:val="00DD229E"/>
    <w:rsid w:val="00DD2BB7"/>
    <w:rsid w:val="00DD2E44"/>
    <w:rsid w:val="00DD30E3"/>
    <w:rsid w:val="00DD355D"/>
    <w:rsid w:val="00DD35A7"/>
    <w:rsid w:val="00DD3898"/>
    <w:rsid w:val="00DD3CBA"/>
    <w:rsid w:val="00DD3D1C"/>
    <w:rsid w:val="00DD4B58"/>
    <w:rsid w:val="00DD55E0"/>
    <w:rsid w:val="00DD5EBD"/>
    <w:rsid w:val="00DD636E"/>
    <w:rsid w:val="00DD63EA"/>
    <w:rsid w:val="00DD6A00"/>
    <w:rsid w:val="00DD7195"/>
    <w:rsid w:val="00DD746E"/>
    <w:rsid w:val="00DD74EE"/>
    <w:rsid w:val="00DD7832"/>
    <w:rsid w:val="00DD7FEF"/>
    <w:rsid w:val="00DE04C2"/>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3DC"/>
    <w:rsid w:val="00DE37A0"/>
    <w:rsid w:val="00DE37AD"/>
    <w:rsid w:val="00DE3DBB"/>
    <w:rsid w:val="00DE3FBE"/>
    <w:rsid w:val="00DE43D9"/>
    <w:rsid w:val="00DE4CB2"/>
    <w:rsid w:val="00DE5123"/>
    <w:rsid w:val="00DE5261"/>
    <w:rsid w:val="00DE52C2"/>
    <w:rsid w:val="00DE5877"/>
    <w:rsid w:val="00DE5978"/>
    <w:rsid w:val="00DE5C38"/>
    <w:rsid w:val="00DE640B"/>
    <w:rsid w:val="00DE6DA4"/>
    <w:rsid w:val="00DE7B44"/>
    <w:rsid w:val="00DE7BC7"/>
    <w:rsid w:val="00DE7BE6"/>
    <w:rsid w:val="00DE7E37"/>
    <w:rsid w:val="00DE7E98"/>
    <w:rsid w:val="00DE7F7A"/>
    <w:rsid w:val="00DF0186"/>
    <w:rsid w:val="00DF032F"/>
    <w:rsid w:val="00DF0AC6"/>
    <w:rsid w:val="00DF0F31"/>
    <w:rsid w:val="00DF1051"/>
    <w:rsid w:val="00DF13E2"/>
    <w:rsid w:val="00DF146E"/>
    <w:rsid w:val="00DF15B6"/>
    <w:rsid w:val="00DF19BF"/>
    <w:rsid w:val="00DF3DD5"/>
    <w:rsid w:val="00DF42F3"/>
    <w:rsid w:val="00DF574A"/>
    <w:rsid w:val="00DF59C4"/>
    <w:rsid w:val="00DF5D00"/>
    <w:rsid w:val="00DF633B"/>
    <w:rsid w:val="00DF63EF"/>
    <w:rsid w:val="00DF6962"/>
    <w:rsid w:val="00DF70DF"/>
    <w:rsid w:val="00DF71EE"/>
    <w:rsid w:val="00DF7513"/>
    <w:rsid w:val="00DF7649"/>
    <w:rsid w:val="00DF76D5"/>
    <w:rsid w:val="00DF782F"/>
    <w:rsid w:val="00E00405"/>
    <w:rsid w:val="00E0059B"/>
    <w:rsid w:val="00E0086B"/>
    <w:rsid w:val="00E013DA"/>
    <w:rsid w:val="00E013EA"/>
    <w:rsid w:val="00E01820"/>
    <w:rsid w:val="00E01B65"/>
    <w:rsid w:val="00E01E04"/>
    <w:rsid w:val="00E0243A"/>
    <w:rsid w:val="00E02463"/>
    <w:rsid w:val="00E025DA"/>
    <w:rsid w:val="00E0291A"/>
    <w:rsid w:val="00E03097"/>
    <w:rsid w:val="00E031F6"/>
    <w:rsid w:val="00E0340D"/>
    <w:rsid w:val="00E03593"/>
    <w:rsid w:val="00E0459C"/>
    <w:rsid w:val="00E04A65"/>
    <w:rsid w:val="00E04DB4"/>
    <w:rsid w:val="00E04DC2"/>
    <w:rsid w:val="00E04DF6"/>
    <w:rsid w:val="00E0518F"/>
    <w:rsid w:val="00E051D8"/>
    <w:rsid w:val="00E0522D"/>
    <w:rsid w:val="00E052E0"/>
    <w:rsid w:val="00E0541F"/>
    <w:rsid w:val="00E0562E"/>
    <w:rsid w:val="00E0576C"/>
    <w:rsid w:val="00E05B75"/>
    <w:rsid w:val="00E0629D"/>
    <w:rsid w:val="00E068F1"/>
    <w:rsid w:val="00E069A8"/>
    <w:rsid w:val="00E07AF8"/>
    <w:rsid w:val="00E07FAB"/>
    <w:rsid w:val="00E10432"/>
    <w:rsid w:val="00E1052E"/>
    <w:rsid w:val="00E11063"/>
    <w:rsid w:val="00E11AFF"/>
    <w:rsid w:val="00E11DC5"/>
    <w:rsid w:val="00E11DEE"/>
    <w:rsid w:val="00E1213F"/>
    <w:rsid w:val="00E12E65"/>
    <w:rsid w:val="00E12EA9"/>
    <w:rsid w:val="00E12FD6"/>
    <w:rsid w:val="00E13365"/>
    <w:rsid w:val="00E13521"/>
    <w:rsid w:val="00E138B9"/>
    <w:rsid w:val="00E13993"/>
    <w:rsid w:val="00E13A74"/>
    <w:rsid w:val="00E13B9F"/>
    <w:rsid w:val="00E1480A"/>
    <w:rsid w:val="00E14C6D"/>
    <w:rsid w:val="00E1548B"/>
    <w:rsid w:val="00E15528"/>
    <w:rsid w:val="00E15594"/>
    <w:rsid w:val="00E15728"/>
    <w:rsid w:val="00E15858"/>
    <w:rsid w:val="00E15B37"/>
    <w:rsid w:val="00E15C9D"/>
    <w:rsid w:val="00E15F79"/>
    <w:rsid w:val="00E15FD0"/>
    <w:rsid w:val="00E161D9"/>
    <w:rsid w:val="00E164B9"/>
    <w:rsid w:val="00E164C2"/>
    <w:rsid w:val="00E16BA0"/>
    <w:rsid w:val="00E17A64"/>
    <w:rsid w:val="00E201E2"/>
    <w:rsid w:val="00E20463"/>
    <w:rsid w:val="00E20485"/>
    <w:rsid w:val="00E214FD"/>
    <w:rsid w:val="00E21CDE"/>
    <w:rsid w:val="00E21F02"/>
    <w:rsid w:val="00E221BF"/>
    <w:rsid w:val="00E2262F"/>
    <w:rsid w:val="00E226CF"/>
    <w:rsid w:val="00E2294B"/>
    <w:rsid w:val="00E22CE8"/>
    <w:rsid w:val="00E22E3F"/>
    <w:rsid w:val="00E23913"/>
    <w:rsid w:val="00E23ADE"/>
    <w:rsid w:val="00E24543"/>
    <w:rsid w:val="00E24882"/>
    <w:rsid w:val="00E24AA1"/>
    <w:rsid w:val="00E250FD"/>
    <w:rsid w:val="00E2510F"/>
    <w:rsid w:val="00E258E0"/>
    <w:rsid w:val="00E25C5E"/>
    <w:rsid w:val="00E2627E"/>
    <w:rsid w:val="00E268D6"/>
    <w:rsid w:val="00E27794"/>
    <w:rsid w:val="00E27C1E"/>
    <w:rsid w:val="00E27D56"/>
    <w:rsid w:val="00E303B9"/>
    <w:rsid w:val="00E30DC2"/>
    <w:rsid w:val="00E313B6"/>
    <w:rsid w:val="00E313CC"/>
    <w:rsid w:val="00E3151B"/>
    <w:rsid w:val="00E3165F"/>
    <w:rsid w:val="00E319EC"/>
    <w:rsid w:val="00E31EEB"/>
    <w:rsid w:val="00E324DF"/>
    <w:rsid w:val="00E326C3"/>
    <w:rsid w:val="00E32795"/>
    <w:rsid w:val="00E331BA"/>
    <w:rsid w:val="00E33553"/>
    <w:rsid w:val="00E33E8E"/>
    <w:rsid w:val="00E34117"/>
    <w:rsid w:val="00E34810"/>
    <w:rsid w:val="00E34909"/>
    <w:rsid w:val="00E34AE8"/>
    <w:rsid w:val="00E356E4"/>
    <w:rsid w:val="00E35A29"/>
    <w:rsid w:val="00E362A7"/>
    <w:rsid w:val="00E36366"/>
    <w:rsid w:val="00E3665D"/>
    <w:rsid w:val="00E367D2"/>
    <w:rsid w:val="00E37672"/>
    <w:rsid w:val="00E37A81"/>
    <w:rsid w:val="00E40910"/>
    <w:rsid w:val="00E40E55"/>
    <w:rsid w:val="00E410BA"/>
    <w:rsid w:val="00E4212A"/>
    <w:rsid w:val="00E4263F"/>
    <w:rsid w:val="00E4298A"/>
    <w:rsid w:val="00E42FB1"/>
    <w:rsid w:val="00E434BA"/>
    <w:rsid w:val="00E438C5"/>
    <w:rsid w:val="00E43CC0"/>
    <w:rsid w:val="00E43EAB"/>
    <w:rsid w:val="00E43ED1"/>
    <w:rsid w:val="00E43FFA"/>
    <w:rsid w:val="00E4434C"/>
    <w:rsid w:val="00E4438F"/>
    <w:rsid w:val="00E451F2"/>
    <w:rsid w:val="00E4521E"/>
    <w:rsid w:val="00E4529E"/>
    <w:rsid w:val="00E452B0"/>
    <w:rsid w:val="00E4560F"/>
    <w:rsid w:val="00E45783"/>
    <w:rsid w:val="00E458D9"/>
    <w:rsid w:val="00E4590D"/>
    <w:rsid w:val="00E45A45"/>
    <w:rsid w:val="00E45C30"/>
    <w:rsid w:val="00E45D83"/>
    <w:rsid w:val="00E45DA5"/>
    <w:rsid w:val="00E46387"/>
    <w:rsid w:val="00E463C1"/>
    <w:rsid w:val="00E4690E"/>
    <w:rsid w:val="00E46D0A"/>
    <w:rsid w:val="00E46EB0"/>
    <w:rsid w:val="00E46F4C"/>
    <w:rsid w:val="00E474A8"/>
    <w:rsid w:val="00E475A1"/>
    <w:rsid w:val="00E47B44"/>
    <w:rsid w:val="00E502C8"/>
    <w:rsid w:val="00E50849"/>
    <w:rsid w:val="00E50E90"/>
    <w:rsid w:val="00E512A5"/>
    <w:rsid w:val="00E52318"/>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1DE"/>
    <w:rsid w:val="00E55631"/>
    <w:rsid w:val="00E55782"/>
    <w:rsid w:val="00E559DC"/>
    <w:rsid w:val="00E55D91"/>
    <w:rsid w:val="00E56B05"/>
    <w:rsid w:val="00E56B26"/>
    <w:rsid w:val="00E56BE0"/>
    <w:rsid w:val="00E56C5E"/>
    <w:rsid w:val="00E56F8D"/>
    <w:rsid w:val="00E578F6"/>
    <w:rsid w:val="00E57C1A"/>
    <w:rsid w:val="00E605B0"/>
    <w:rsid w:val="00E6065E"/>
    <w:rsid w:val="00E60B6E"/>
    <w:rsid w:val="00E60EE5"/>
    <w:rsid w:val="00E60FD6"/>
    <w:rsid w:val="00E610E4"/>
    <w:rsid w:val="00E61240"/>
    <w:rsid w:val="00E612CB"/>
    <w:rsid w:val="00E612E5"/>
    <w:rsid w:val="00E6150C"/>
    <w:rsid w:val="00E615BA"/>
    <w:rsid w:val="00E617D1"/>
    <w:rsid w:val="00E61E7E"/>
    <w:rsid w:val="00E61EA3"/>
    <w:rsid w:val="00E622B1"/>
    <w:rsid w:val="00E6234C"/>
    <w:rsid w:val="00E636C0"/>
    <w:rsid w:val="00E63A58"/>
    <w:rsid w:val="00E63F4D"/>
    <w:rsid w:val="00E64381"/>
    <w:rsid w:val="00E64A31"/>
    <w:rsid w:val="00E64F80"/>
    <w:rsid w:val="00E65222"/>
    <w:rsid w:val="00E65995"/>
    <w:rsid w:val="00E65C1A"/>
    <w:rsid w:val="00E65F33"/>
    <w:rsid w:val="00E66160"/>
    <w:rsid w:val="00E66520"/>
    <w:rsid w:val="00E66BB3"/>
    <w:rsid w:val="00E67F60"/>
    <w:rsid w:val="00E67FFA"/>
    <w:rsid w:val="00E70286"/>
    <w:rsid w:val="00E70787"/>
    <w:rsid w:val="00E710BA"/>
    <w:rsid w:val="00E71C13"/>
    <w:rsid w:val="00E728BD"/>
    <w:rsid w:val="00E72A27"/>
    <w:rsid w:val="00E73A69"/>
    <w:rsid w:val="00E73C4D"/>
    <w:rsid w:val="00E7403B"/>
    <w:rsid w:val="00E743B6"/>
    <w:rsid w:val="00E74E22"/>
    <w:rsid w:val="00E75041"/>
    <w:rsid w:val="00E754C1"/>
    <w:rsid w:val="00E754FB"/>
    <w:rsid w:val="00E75679"/>
    <w:rsid w:val="00E757F7"/>
    <w:rsid w:val="00E75ADB"/>
    <w:rsid w:val="00E75CBB"/>
    <w:rsid w:val="00E7616C"/>
    <w:rsid w:val="00E762EF"/>
    <w:rsid w:val="00E764FD"/>
    <w:rsid w:val="00E77ADF"/>
    <w:rsid w:val="00E77D08"/>
    <w:rsid w:val="00E80237"/>
    <w:rsid w:val="00E80702"/>
    <w:rsid w:val="00E807FC"/>
    <w:rsid w:val="00E80A74"/>
    <w:rsid w:val="00E8131F"/>
    <w:rsid w:val="00E81616"/>
    <w:rsid w:val="00E81668"/>
    <w:rsid w:val="00E8236D"/>
    <w:rsid w:val="00E82C5F"/>
    <w:rsid w:val="00E835EC"/>
    <w:rsid w:val="00E83D36"/>
    <w:rsid w:val="00E83D41"/>
    <w:rsid w:val="00E83F53"/>
    <w:rsid w:val="00E840B2"/>
    <w:rsid w:val="00E848F2"/>
    <w:rsid w:val="00E85201"/>
    <w:rsid w:val="00E85307"/>
    <w:rsid w:val="00E85C2C"/>
    <w:rsid w:val="00E85D04"/>
    <w:rsid w:val="00E861C8"/>
    <w:rsid w:val="00E8659C"/>
    <w:rsid w:val="00E86AEA"/>
    <w:rsid w:val="00E874D1"/>
    <w:rsid w:val="00E87572"/>
    <w:rsid w:val="00E87839"/>
    <w:rsid w:val="00E9088E"/>
    <w:rsid w:val="00E90D24"/>
    <w:rsid w:val="00E90F23"/>
    <w:rsid w:val="00E911E9"/>
    <w:rsid w:val="00E91367"/>
    <w:rsid w:val="00E91E38"/>
    <w:rsid w:val="00E9244C"/>
    <w:rsid w:val="00E92758"/>
    <w:rsid w:val="00E92E8B"/>
    <w:rsid w:val="00E933B6"/>
    <w:rsid w:val="00E937BC"/>
    <w:rsid w:val="00E93B23"/>
    <w:rsid w:val="00E93CDE"/>
    <w:rsid w:val="00E94427"/>
    <w:rsid w:val="00E946A6"/>
    <w:rsid w:val="00E94E8C"/>
    <w:rsid w:val="00E95245"/>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2"/>
    <w:rsid w:val="00EA1B9C"/>
    <w:rsid w:val="00EA1C54"/>
    <w:rsid w:val="00EA1D43"/>
    <w:rsid w:val="00EA1E1D"/>
    <w:rsid w:val="00EA240F"/>
    <w:rsid w:val="00EA3370"/>
    <w:rsid w:val="00EA34B3"/>
    <w:rsid w:val="00EA40D5"/>
    <w:rsid w:val="00EA43F9"/>
    <w:rsid w:val="00EA461F"/>
    <w:rsid w:val="00EA51D3"/>
    <w:rsid w:val="00EA5EFD"/>
    <w:rsid w:val="00EA61F9"/>
    <w:rsid w:val="00EA6600"/>
    <w:rsid w:val="00EA6BD8"/>
    <w:rsid w:val="00EA6EEB"/>
    <w:rsid w:val="00EA7120"/>
    <w:rsid w:val="00EA7437"/>
    <w:rsid w:val="00EA7931"/>
    <w:rsid w:val="00EA7C0E"/>
    <w:rsid w:val="00EA7E5E"/>
    <w:rsid w:val="00EB0183"/>
    <w:rsid w:val="00EB059D"/>
    <w:rsid w:val="00EB1BA0"/>
    <w:rsid w:val="00EB1BBB"/>
    <w:rsid w:val="00EB1BFF"/>
    <w:rsid w:val="00EB1DCC"/>
    <w:rsid w:val="00EB2580"/>
    <w:rsid w:val="00EB281F"/>
    <w:rsid w:val="00EB2B96"/>
    <w:rsid w:val="00EB2F6E"/>
    <w:rsid w:val="00EB3243"/>
    <w:rsid w:val="00EB3276"/>
    <w:rsid w:val="00EB372A"/>
    <w:rsid w:val="00EB3961"/>
    <w:rsid w:val="00EB3D57"/>
    <w:rsid w:val="00EB3E64"/>
    <w:rsid w:val="00EB4012"/>
    <w:rsid w:val="00EB40C2"/>
    <w:rsid w:val="00EB466D"/>
    <w:rsid w:val="00EB46CC"/>
    <w:rsid w:val="00EB4A0F"/>
    <w:rsid w:val="00EB58AE"/>
    <w:rsid w:val="00EB59F8"/>
    <w:rsid w:val="00EB663B"/>
    <w:rsid w:val="00EB6888"/>
    <w:rsid w:val="00EB6F9E"/>
    <w:rsid w:val="00EB737C"/>
    <w:rsid w:val="00EB79BE"/>
    <w:rsid w:val="00EB7E44"/>
    <w:rsid w:val="00EC0153"/>
    <w:rsid w:val="00EC0496"/>
    <w:rsid w:val="00EC06BB"/>
    <w:rsid w:val="00EC0BE6"/>
    <w:rsid w:val="00EC146F"/>
    <w:rsid w:val="00EC16A8"/>
    <w:rsid w:val="00EC1833"/>
    <w:rsid w:val="00EC1931"/>
    <w:rsid w:val="00EC2024"/>
    <w:rsid w:val="00EC21F1"/>
    <w:rsid w:val="00EC2379"/>
    <w:rsid w:val="00EC29FA"/>
    <w:rsid w:val="00EC2F7E"/>
    <w:rsid w:val="00EC311A"/>
    <w:rsid w:val="00EC32E9"/>
    <w:rsid w:val="00EC393D"/>
    <w:rsid w:val="00EC39BB"/>
    <w:rsid w:val="00EC3BF8"/>
    <w:rsid w:val="00EC505F"/>
    <w:rsid w:val="00EC5068"/>
    <w:rsid w:val="00EC5158"/>
    <w:rsid w:val="00EC52EB"/>
    <w:rsid w:val="00EC555B"/>
    <w:rsid w:val="00EC5648"/>
    <w:rsid w:val="00EC5F70"/>
    <w:rsid w:val="00EC5FB4"/>
    <w:rsid w:val="00EC64DF"/>
    <w:rsid w:val="00EC6B04"/>
    <w:rsid w:val="00EC74EC"/>
    <w:rsid w:val="00EC78A1"/>
    <w:rsid w:val="00EC78D9"/>
    <w:rsid w:val="00EC7F2E"/>
    <w:rsid w:val="00ED0003"/>
    <w:rsid w:val="00ED01C8"/>
    <w:rsid w:val="00ED09A6"/>
    <w:rsid w:val="00ED09D6"/>
    <w:rsid w:val="00ED0BCA"/>
    <w:rsid w:val="00ED1D05"/>
    <w:rsid w:val="00ED21C2"/>
    <w:rsid w:val="00ED2373"/>
    <w:rsid w:val="00ED25B7"/>
    <w:rsid w:val="00ED273D"/>
    <w:rsid w:val="00ED2A4C"/>
    <w:rsid w:val="00ED2ABD"/>
    <w:rsid w:val="00ED2BB3"/>
    <w:rsid w:val="00ED3121"/>
    <w:rsid w:val="00ED3178"/>
    <w:rsid w:val="00ED32C8"/>
    <w:rsid w:val="00ED33BD"/>
    <w:rsid w:val="00ED36E1"/>
    <w:rsid w:val="00ED37BC"/>
    <w:rsid w:val="00ED37F7"/>
    <w:rsid w:val="00ED39D3"/>
    <w:rsid w:val="00ED3A57"/>
    <w:rsid w:val="00ED3DBC"/>
    <w:rsid w:val="00ED3E02"/>
    <w:rsid w:val="00ED43C1"/>
    <w:rsid w:val="00ED4974"/>
    <w:rsid w:val="00ED4CF2"/>
    <w:rsid w:val="00ED507F"/>
    <w:rsid w:val="00ED5101"/>
    <w:rsid w:val="00ED5120"/>
    <w:rsid w:val="00ED5372"/>
    <w:rsid w:val="00ED55A6"/>
    <w:rsid w:val="00ED5718"/>
    <w:rsid w:val="00ED65F0"/>
    <w:rsid w:val="00ED6F49"/>
    <w:rsid w:val="00ED6FAB"/>
    <w:rsid w:val="00ED74E5"/>
    <w:rsid w:val="00ED7686"/>
    <w:rsid w:val="00ED7709"/>
    <w:rsid w:val="00ED7727"/>
    <w:rsid w:val="00ED7A25"/>
    <w:rsid w:val="00ED7C55"/>
    <w:rsid w:val="00ED7CC7"/>
    <w:rsid w:val="00EE014B"/>
    <w:rsid w:val="00EE0284"/>
    <w:rsid w:val="00EE0567"/>
    <w:rsid w:val="00EE139E"/>
    <w:rsid w:val="00EE1D36"/>
    <w:rsid w:val="00EE1EA6"/>
    <w:rsid w:val="00EE2C4F"/>
    <w:rsid w:val="00EE2FE7"/>
    <w:rsid w:val="00EE37E5"/>
    <w:rsid w:val="00EE3FFD"/>
    <w:rsid w:val="00EE43B9"/>
    <w:rsid w:val="00EE477D"/>
    <w:rsid w:val="00EE4E82"/>
    <w:rsid w:val="00EE5D6C"/>
    <w:rsid w:val="00EE5FF9"/>
    <w:rsid w:val="00EE61B1"/>
    <w:rsid w:val="00EE63E6"/>
    <w:rsid w:val="00EE65A8"/>
    <w:rsid w:val="00EE69A6"/>
    <w:rsid w:val="00EE6D44"/>
    <w:rsid w:val="00EE70D1"/>
    <w:rsid w:val="00EE76A9"/>
    <w:rsid w:val="00EE7B57"/>
    <w:rsid w:val="00EE7F24"/>
    <w:rsid w:val="00EE7FA7"/>
    <w:rsid w:val="00EF0191"/>
    <w:rsid w:val="00EF0555"/>
    <w:rsid w:val="00EF05DD"/>
    <w:rsid w:val="00EF075F"/>
    <w:rsid w:val="00EF09DC"/>
    <w:rsid w:val="00EF0BBA"/>
    <w:rsid w:val="00EF0E47"/>
    <w:rsid w:val="00EF13CC"/>
    <w:rsid w:val="00EF19C9"/>
    <w:rsid w:val="00EF2172"/>
    <w:rsid w:val="00EF21C3"/>
    <w:rsid w:val="00EF25CA"/>
    <w:rsid w:val="00EF272B"/>
    <w:rsid w:val="00EF2907"/>
    <w:rsid w:val="00EF2F1F"/>
    <w:rsid w:val="00EF3325"/>
    <w:rsid w:val="00EF3390"/>
    <w:rsid w:val="00EF3499"/>
    <w:rsid w:val="00EF40A3"/>
    <w:rsid w:val="00EF47C7"/>
    <w:rsid w:val="00EF4858"/>
    <w:rsid w:val="00EF5A32"/>
    <w:rsid w:val="00EF5B80"/>
    <w:rsid w:val="00EF5D3C"/>
    <w:rsid w:val="00EF6954"/>
    <w:rsid w:val="00EF6FE8"/>
    <w:rsid w:val="00F004A9"/>
    <w:rsid w:val="00F00766"/>
    <w:rsid w:val="00F00BEB"/>
    <w:rsid w:val="00F00CE2"/>
    <w:rsid w:val="00F00D60"/>
    <w:rsid w:val="00F010EF"/>
    <w:rsid w:val="00F01450"/>
    <w:rsid w:val="00F01535"/>
    <w:rsid w:val="00F01910"/>
    <w:rsid w:val="00F02FBE"/>
    <w:rsid w:val="00F03143"/>
    <w:rsid w:val="00F031E3"/>
    <w:rsid w:val="00F033EF"/>
    <w:rsid w:val="00F0376C"/>
    <w:rsid w:val="00F03811"/>
    <w:rsid w:val="00F045A5"/>
    <w:rsid w:val="00F0469D"/>
    <w:rsid w:val="00F04951"/>
    <w:rsid w:val="00F05AE7"/>
    <w:rsid w:val="00F05B87"/>
    <w:rsid w:val="00F0620A"/>
    <w:rsid w:val="00F062AE"/>
    <w:rsid w:val="00F063A7"/>
    <w:rsid w:val="00F064CD"/>
    <w:rsid w:val="00F0679A"/>
    <w:rsid w:val="00F06A30"/>
    <w:rsid w:val="00F06D95"/>
    <w:rsid w:val="00F075CB"/>
    <w:rsid w:val="00F07660"/>
    <w:rsid w:val="00F07730"/>
    <w:rsid w:val="00F102D0"/>
    <w:rsid w:val="00F10657"/>
    <w:rsid w:val="00F106FA"/>
    <w:rsid w:val="00F10C10"/>
    <w:rsid w:val="00F10F1C"/>
    <w:rsid w:val="00F11A01"/>
    <w:rsid w:val="00F11C73"/>
    <w:rsid w:val="00F120C5"/>
    <w:rsid w:val="00F12181"/>
    <w:rsid w:val="00F12720"/>
    <w:rsid w:val="00F12735"/>
    <w:rsid w:val="00F13D37"/>
    <w:rsid w:val="00F1416E"/>
    <w:rsid w:val="00F143D5"/>
    <w:rsid w:val="00F14F43"/>
    <w:rsid w:val="00F15D7C"/>
    <w:rsid w:val="00F15DB4"/>
    <w:rsid w:val="00F15EA7"/>
    <w:rsid w:val="00F15F33"/>
    <w:rsid w:val="00F1672E"/>
    <w:rsid w:val="00F16BAF"/>
    <w:rsid w:val="00F16D27"/>
    <w:rsid w:val="00F176E5"/>
    <w:rsid w:val="00F17876"/>
    <w:rsid w:val="00F179C2"/>
    <w:rsid w:val="00F179C6"/>
    <w:rsid w:val="00F179F9"/>
    <w:rsid w:val="00F20542"/>
    <w:rsid w:val="00F205F3"/>
    <w:rsid w:val="00F2061C"/>
    <w:rsid w:val="00F20C59"/>
    <w:rsid w:val="00F20C78"/>
    <w:rsid w:val="00F21147"/>
    <w:rsid w:val="00F2117E"/>
    <w:rsid w:val="00F211AE"/>
    <w:rsid w:val="00F213BA"/>
    <w:rsid w:val="00F2164A"/>
    <w:rsid w:val="00F2192B"/>
    <w:rsid w:val="00F227E5"/>
    <w:rsid w:val="00F2298E"/>
    <w:rsid w:val="00F22AD5"/>
    <w:rsid w:val="00F22C9B"/>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185"/>
    <w:rsid w:val="00F27318"/>
    <w:rsid w:val="00F278AD"/>
    <w:rsid w:val="00F27A7A"/>
    <w:rsid w:val="00F30425"/>
    <w:rsid w:val="00F30A34"/>
    <w:rsid w:val="00F30E12"/>
    <w:rsid w:val="00F3109B"/>
    <w:rsid w:val="00F32190"/>
    <w:rsid w:val="00F323E5"/>
    <w:rsid w:val="00F32B29"/>
    <w:rsid w:val="00F32EB8"/>
    <w:rsid w:val="00F3317A"/>
    <w:rsid w:val="00F331BC"/>
    <w:rsid w:val="00F33A7B"/>
    <w:rsid w:val="00F3423B"/>
    <w:rsid w:val="00F3430E"/>
    <w:rsid w:val="00F343E8"/>
    <w:rsid w:val="00F349F2"/>
    <w:rsid w:val="00F34A09"/>
    <w:rsid w:val="00F3680A"/>
    <w:rsid w:val="00F3697A"/>
    <w:rsid w:val="00F3716D"/>
    <w:rsid w:val="00F37392"/>
    <w:rsid w:val="00F375CF"/>
    <w:rsid w:val="00F37AF1"/>
    <w:rsid w:val="00F37B13"/>
    <w:rsid w:val="00F401B1"/>
    <w:rsid w:val="00F40A10"/>
    <w:rsid w:val="00F40BB8"/>
    <w:rsid w:val="00F41B0A"/>
    <w:rsid w:val="00F41F34"/>
    <w:rsid w:val="00F41F96"/>
    <w:rsid w:val="00F42022"/>
    <w:rsid w:val="00F42AEA"/>
    <w:rsid w:val="00F43148"/>
    <w:rsid w:val="00F43398"/>
    <w:rsid w:val="00F43451"/>
    <w:rsid w:val="00F43B65"/>
    <w:rsid w:val="00F44085"/>
    <w:rsid w:val="00F44377"/>
    <w:rsid w:val="00F443DA"/>
    <w:rsid w:val="00F44613"/>
    <w:rsid w:val="00F4537E"/>
    <w:rsid w:val="00F45609"/>
    <w:rsid w:val="00F45BAC"/>
    <w:rsid w:val="00F466A4"/>
    <w:rsid w:val="00F467DA"/>
    <w:rsid w:val="00F46905"/>
    <w:rsid w:val="00F46AB2"/>
    <w:rsid w:val="00F46B25"/>
    <w:rsid w:val="00F46C92"/>
    <w:rsid w:val="00F46FD7"/>
    <w:rsid w:val="00F4713C"/>
    <w:rsid w:val="00F472A3"/>
    <w:rsid w:val="00F472CD"/>
    <w:rsid w:val="00F476C9"/>
    <w:rsid w:val="00F47A26"/>
    <w:rsid w:val="00F47D16"/>
    <w:rsid w:val="00F5006C"/>
    <w:rsid w:val="00F50CBD"/>
    <w:rsid w:val="00F50F2A"/>
    <w:rsid w:val="00F51D45"/>
    <w:rsid w:val="00F51E5B"/>
    <w:rsid w:val="00F520D7"/>
    <w:rsid w:val="00F52AE0"/>
    <w:rsid w:val="00F52CE2"/>
    <w:rsid w:val="00F530B4"/>
    <w:rsid w:val="00F53223"/>
    <w:rsid w:val="00F532E8"/>
    <w:rsid w:val="00F5339D"/>
    <w:rsid w:val="00F53496"/>
    <w:rsid w:val="00F53866"/>
    <w:rsid w:val="00F53DF1"/>
    <w:rsid w:val="00F54ACF"/>
    <w:rsid w:val="00F54DA8"/>
    <w:rsid w:val="00F5529C"/>
    <w:rsid w:val="00F55ECD"/>
    <w:rsid w:val="00F5611F"/>
    <w:rsid w:val="00F56246"/>
    <w:rsid w:val="00F56348"/>
    <w:rsid w:val="00F5649F"/>
    <w:rsid w:val="00F56559"/>
    <w:rsid w:val="00F56C85"/>
    <w:rsid w:val="00F56CC9"/>
    <w:rsid w:val="00F56CF4"/>
    <w:rsid w:val="00F5715A"/>
    <w:rsid w:val="00F574B2"/>
    <w:rsid w:val="00F577A4"/>
    <w:rsid w:val="00F57B4D"/>
    <w:rsid w:val="00F57C83"/>
    <w:rsid w:val="00F57FB7"/>
    <w:rsid w:val="00F60EA0"/>
    <w:rsid w:val="00F615AC"/>
    <w:rsid w:val="00F61CFF"/>
    <w:rsid w:val="00F61D92"/>
    <w:rsid w:val="00F61E8F"/>
    <w:rsid w:val="00F62008"/>
    <w:rsid w:val="00F62789"/>
    <w:rsid w:val="00F62812"/>
    <w:rsid w:val="00F62AED"/>
    <w:rsid w:val="00F62AFB"/>
    <w:rsid w:val="00F62CD9"/>
    <w:rsid w:val="00F634AC"/>
    <w:rsid w:val="00F6365F"/>
    <w:rsid w:val="00F637C2"/>
    <w:rsid w:val="00F63DEC"/>
    <w:rsid w:val="00F640E7"/>
    <w:rsid w:val="00F64109"/>
    <w:rsid w:val="00F645F7"/>
    <w:rsid w:val="00F64847"/>
    <w:rsid w:val="00F64889"/>
    <w:rsid w:val="00F6490C"/>
    <w:rsid w:val="00F64C94"/>
    <w:rsid w:val="00F64DD3"/>
    <w:rsid w:val="00F64E99"/>
    <w:rsid w:val="00F64FF0"/>
    <w:rsid w:val="00F65194"/>
    <w:rsid w:val="00F6553E"/>
    <w:rsid w:val="00F65631"/>
    <w:rsid w:val="00F65890"/>
    <w:rsid w:val="00F658A1"/>
    <w:rsid w:val="00F65E71"/>
    <w:rsid w:val="00F65FFC"/>
    <w:rsid w:val="00F662D8"/>
    <w:rsid w:val="00F669B1"/>
    <w:rsid w:val="00F66A07"/>
    <w:rsid w:val="00F66BB4"/>
    <w:rsid w:val="00F66D26"/>
    <w:rsid w:val="00F671DB"/>
    <w:rsid w:val="00F6720C"/>
    <w:rsid w:val="00F6756B"/>
    <w:rsid w:val="00F679DA"/>
    <w:rsid w:val="00F67F93"/>
    <w:rsid w:val="00F700F3"/>
    <w:rsid w:val="00F7016C"/>
    <w:rsid w:val="00F703DB"/>
    <w:rsid w:val="00F706ED"/>
    <w:rsid w:val="00F7082C"/>
    <w:rsid w:val="00F70E9D"/>
    <w:rsid w:val="00F71595"/>
    <w:rsid w:val="00F715CF"/>
    <w:rsid w:val="00F7171B"/>
    <w:rsid w:val="00F71E76"/>
    <w:rsid w:val="00F71FA3"/>
    <w:rsid w:val="00F723AE"/>
    <w:rsid w:val="00F7245B"/>
    <w:rsid w:val="00F726A0"/>
    <w:rsid w:val="00F72852"/>
    <w:rsid w:val="00F72E56"/>
    <w:rsid w:val="00F733F7"/>
    <w:rsid w:val="00F73C83"/>
    <w:rsid w:val="00F73D49"/>
    <w:rsid w:val="00F73DA9"/>
    <w:rsid w:val="00F74085"/>
    <w:rsid w:val="00F7433D"/>
    <w:rsid w:val="00F7434C"/>
    <w:rsid w:val="00F745D5"/>
    <w:rsid w:val="00F74944"/>
    <w:rsid w:val="00F74F40"/>
    <w:rsid w:val="00F75642"/>
    <w:rsid w:val="00F75AA5"/>
    <w:rsid w:val="00F75BBC"/>
    <w:rsid w:val="00F761BD"/>
    <w:rsid w:val="00F76295"/>
    <w:rsid w:val="00F763D2"/>
    <w:rsid w:val="00F7670E"/>
    <w:rsid w:val="00F769A8"/>
    <w:rsid w:val="00F76D17"/>
    <w:rsid w:val="00F76F2B"/>
    <w:rsid w:val="00F7762C"/>
    <w:rsid w:val="00F776C4"/>
    <w:rsid w:val="00F77B7D"/>
    <w:rsid w:val="00F77D82"/>
    <w:rsid w:val="00F8039C"/>
    <w:rsid w:val="00F810BB"/>
    <w:rsid w:val="00F8149E"/>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581"/>
    <w:rsid w:val="00F9096A"/>
    <w:rsid w:val="00F9105D"/>
    <w:rsid w:val="00F91426"/>
    <w:rsid w:val="00F91545"/>
    <w:rsid w:val="00F9159A"/>
    <w:rsid w:val="00F915B3"/>
    <w:rsid w:val="00F919E0"/>
    <w:rsid w:val="00F91EC3"/>
    <w:rsid w:val="00F921FB"/>
    <w:rsid w:val="00F922F9"/>
    <w:rsid w:val="00F92637"/>
    <w:rsid w:val="00F926BE"/>
    <w:rsid w:val="00F92BB7"/>
    <w:rsid w:val="00F92C83"/>
    <w:rsid w:val="00F92E40"/>
    <w:rsid w:val="00F92E8E"/>
    <w:rsid w:val="00F933F4"/>
    <w:rsid w:val="00F9348A"/>
    <w:rsid w:val="00F934F6"/>
    <w:rsid w:val="00F93B77"/>
    <w:rsid w:val="00F93BC8"/>
    <w:rsid w:val="00F93C4D"/>
    <w:rsid w:val="00F94002"/>
    <w:rsid w:val="00F940DD"/>
    <w:rsid w:val="00F94182"/>
    <w:rsid w:val="00F9452B"/>
    <w:rsid w:val="00F94761"/>
    <w:rsid w:val="00F949F4"/>
    <w:rsid w:val="00F95392"/>
    <w:rsid w:val="00F953F8"/>
    <w:rsid w:val="00F954F3"/>
    <w:rsid w:val="00F95972"/>
    <w:rsid w:val="00F959F4"/>
    <w:rsid w:val="00F95BBB"/>
    <w:rsid w:val="00F962BA"/>
    <w:rsid w:val="00F965F2"/>
    <w:rsid w:val="00F96A69"/>
    <w:rsid w:val="00F96FA8"/>
    <w:rsid w:val="00F971DA"/>
    <w:rsid w:val="00F97611"/>
    <w:rsid w:val="00F97653"/>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B1"/>
    <w:rsid w:val="00FA6763"/>
    <w:rsid w:val="00FA6B2D"/>
    <w:rsid w:val="00FA6BAF"/>
    <w:rsid w:val="00FA6BEF"/>
    <w:rsid w:val="00FA6E7F"/>
    <w:rsid w:val="00FA70F6"/>
    <w:rsid w:val="00FA7114"/>
    <w:rsid w:val="00FA7641"/>
    <w:rsid w:val="00FA78D7"/>
    <w:rsid w:val="00FB028E"/>
    <w:rsid w:val="00FB03A1"/>
    <w:rsid w:val="00FB0488"/>
    <w:rsid w:val="00FB0ADB"/>
    <w:rsid w:val="00FB0B4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C7"/>
    <w:rsid w:val="00FB4711"/>
    <w:rsid w:val="00FB484F"/>
    <w:rsid w:val="00FB4AB0"/>
    <w:rsid w:val="00FB4D27"/>
    <w:rsid w:val="00FB52C9"/>
    <w:rsid w:val="00FB5835"/>
    <w:rsid w:val="00FB5F8E"/>
    <w:rsid w:val="00FB611D"/>
    <w:rsid w:val="00FB66B2"/>
    <w:rsid w:val="00FB6B34"/>
    <w:rsid w:val="00FB6E6C"/>
    <w:rsid w:val="00FB7656"/>
    <w:rsid w:val="00FB7E25"/>
    <w:rsid w:val="00FB7E32"/>
    <w:rsid w:val="00FB7FBA"/>
    <w:rsid w:val="00FC0159"/>
    <w:rsid w:val="00FC0C0E"/>
    <w:rsid w:val="00FC0E2B"/>
    <w:rsid w:val="00FC0E50"/>
    <w:rsid w:val="00FC0F10"/>
    <w:rsid w:val="00FC1034"/>
    <w:rsid w:val="00FC1821"/>
    <w:rsid w:val="00FC19E5"/>
    <w:rsid w:val="00FC1DE4"/>
    <w:rsid w:val="00FC211F"/>
    <w:rsid w:val="00FC23B9"/>
    <w:rsid w:val="00FC254F"/>
    <w:rsid w:val="00FC2A16"/>
    <w:rsid w:val="00FC2CCC"/>
    <w:rsid w:val="00FC2EC7"/>
    <w:rsid w:val="00FC3AEE"/>
    <w:rsid w:val="00FC3E0D"/>
    <w:rsid w:val="00FC3E2F"/>
    <w:rsid w:val="00FC3E4F"/>
    <w:rsid w:val="00FC45D0"/>
    <w:rsid w:val="00FC471F"/>
    <w:rsid w:val="00FC55E5"/>
    <w:rsid w:val="00FC57BB"/>
    <w:rsid w:val="00FC5897"/>
    <w:rsid w:val="00FC59C4"/>
    <w:rsid w:val="00FC5B49"/>
    <w:rsid w:val="00FC5E72"/>
    <w:rsid w:val="00FC5F61"/>
    <w:rsid w:val="00FC604E"/>
    <w:rsid w:val="00FC6451"/>
    <w:rsid w:val="00FC6587"/>
    <w:rsid w:val="00FC67F5"/>
    <w:rsid w:val="00FC6C06"/>
    <w:rsid w:val="00FC6D43"/>
    <w:rsid w:val="00FC6FA9"/>
    <w:rsid w:val="00FC7576"/>
    <w:rsid w:val="00FC7BA3"/>
    <w:rsid w:val="00FD0E73"/>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BDF"/>
    <w:rsid w:val="00FD5F2D"/>
    <w:rsid w:val="00FD60EC"/>
    <w:rsid w:val="00FD62C2"/>
    <w:rsid w:val="00FD6463"/>
    <w:rsid w:val="00FD66BB"/>
    <w:rsid w:val="00FD6C31"/>
    <w:rsid w:val="00FD7041"/>
    <w:rsid w:val="00FD7170"/>
    <w:rsid w:val="00FD7B0A"/>
    <w:rsid w:val="00FD7CCC"/>
    <w:rsid w:val="00FE002E"/>
    <w:rsid w:val="00FE007D"/>
    <w:rsid w:val="00FE049A"/>
    <w:rsid w:val="00FE07B5"/>
    <w:rsid w:val="00FE07D1"/>
    <w:rsid w:val="00FE0C80"/>
    <w:rsid w:val="00FE0DA3"/>
    <w:rsid w:val="00FE0E34"/>
    <w:rsid w:val="00FE1315"/>
    <w:rsid w:val="00FE1384"/>
    <w:rsid w:val="00FE1653"/>
    <w:rsid w:val="00FE16BC"/>
    <w:rsid w:val="00FE1D47"/>
    <w:rsid w:val="00FE2268"/>
    <w:rsid w:val="00FE23D7"/>
    <w:rsid w:val="00FE298F"/>
    <w:rsid w:val="00FE2BEB"/>
    <w:rsid w:val="00FE2EBC"/>
    <w:rsid w:val="00FE30BC"/>
    <w:rsid w:val="00FE380A"/>
    <w:rsid w:val="00FE3CDD"/>
    <w:rsid w:val="00FE41B6"/>
    <w:rsid w:val="00FE4BC5"/>
    <w:rsid w:val="00FE4DBB"/>
    <w:rsid w:val="00FE4E27"/>
    <w:rsid w:val="00FE536D"/>
    <w:rsid w:val="00FE631D"/>
    <w:rsid w:val="00FE6958"/>
    <w:rsid w:val="00FE6A1A"/>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907"/>
    <w:rsid w:val="00FF560E"/>
    <w:rsid w:val="00FF5A5F"/>
    <w:rsid w:val="00FF5E86"/>
    <w:rsid w:val="00FF60E0"/>
    <w:rsid w:val="00FF60F4"/>
    <w:rsid w:val="00FF63A0"/>
    <w:rsid w:val="00FF6670"/>
    <w:rsid w:val="00FF6718"/>
    <w:rsid w:val="00FF71B5"/>
    <w:rsid w:val="00FF73B9"/>
    <w:rsid w:val="00FF73FC"/>
    <w:rsid w:val="00FF740B"/>
    <w:rsid w:val="00FF77F7"/>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0A3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68DC"/>
    <w:pPr>
      <w:spacing w:after="160" w:line="259" w:lineRule="auto"/>
    </w:pPr>
    <w:rPr>
      <w:rFonts w:asciiTheme="minorHAnsi" w:eastAsiaTheme="minorEastAsia" w:hAnsiTheme="minorHAnsi" w:cstheme="minorBidi"/>
      <w:sz w:val="22"/>
      <w:szCs w:val="22"/>
      <w:lang w:val="en-GB"/>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link w:val="Heading2Char"/>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8C68D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C68DC"/>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rPr>
  </w:style>
  <w:style w:type="paragraph" w:customStyle="1" w:styleId="B2">
    <w:name w:val="B2"/>
    <w:basedOn w:val="List2"/>
    <w:link w:val="B2Char"/>
    <w:qFormat/>
    <w:rsid w:val="00DB3A47"/>
  </w:style>
  <w:style w:type="paragraph" w:customStyle="1" w:styleId="B3">
    <w:name w:val="B3"/>
    <w:basedOn w:val="List3"/>
    <w:link w:val="B3Char2"/>
    <w:qFormat/>
    <w:rsid w:val="00DB3A47"/>
  </w:style>
  <w:style w:type="paragraph" w:customStyle="1" w:styleId="B4">
    <w:name w:val="B4"/>
    <w:basedOn w:val="List4"/>
    <w:link w:val="B4Char"/>
    <w:qFormat/>
    <w:rsid w:val="00DB3A47"/>
  </w:style>
  <w:style w:type="paragraph" w:customStyle="1" w:styleId="B5">
    <w:name w:val="B5"/>
    <w:basedOn w:val="List5"/>
    <w:link w:val="B5Char"/>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题注"/>
    <w:basedOn w:val="Normal"/>
    <w:next w:val="Normal"/>
    <w:link w:val="CaptionChar1"/>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34"/>
    <w:qFormat/>
    <w:rsid w:val="007C2235"/>
    <w:pPr>
      <w:ind w:left="720"/>
      <w:contextualSpacing/>
    </w:pPr>
  </w:style>
  <w:style w:type="table" w:styleId="TableGrid">
    <w:name w:val="Table Grid"/>
    <w:basedOn w:val="TableNormal"/>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qFormat/>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清單段落1 Char,¥¡¡¡¡ì¬º¥¹¥È¶ÎÂä Char,ÁÐ³ö¶ÎÂä Char,列表段落1 Char,—ño’i—Ž Char,¥ê¥¹¥È¶ÎÂä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Normal"/>
    <w:link w:val="RAN1bullet1Char"/>
    <w:qFormat/>
    <w:rsid w:val="0052332A"/>
    <w:pPr>
      <w:numPr>
        <w:numId w:val="3"/>
      </w:numPr>
    </w:pPr>
    <w:rPr>
      <w:rFonts w:ascii="Times" w:eastAsia="Batang" w:hAnsi="Times" w:cs="Times New Roman"/>
      <w:sz w:val="20"/>
      <w:szCs w:val="24"/>
      <w:lang w:eastAsia="x-none"/>
    </w:rPr>
  </w:style>
  <w:style w:type="paragraph" w:customStyle="1" w:styleId="RAN1bullet2">
    <w:name w:val="RAN1 bullet2"/>
    <w:basedOn w:val="Normal"/>
    <w:link w:val="RAN1bullet2Char"/>
    <w:qFormat/>
    <w:rsid w:val="0052332A"/>
    <w:pPr>
      <w:numPr>
        <w:ilvl w:val="1"/>
        <w:numId w:val="4"/>
      </w:numPr>
      <w:tabs>
        <w:tab w:val="left" w:pos="1440"/>
      </w:tabs>
    </w:pPr>
    <w:rPr>
      <w:rFonts w:ascii="Times" w:eastAsia="Batang" w:hAnsi="Times" w:cs="Times New Roman"/>
      <w:sz w:val="20"/>
      <w:szCs w:val="20"/>
    </w:rPr>
  </w:style>
  <w:style w:type="character" w:customStyle="1" w:styleId="RAN1bullet1Char">
    <w:name w:val="RAN1 bullet1 Char"/>
    <w:link w:val="RAN1bullet1"/>
    <w:rsid w:val="0052332A"/>
    <w:rPr>
      <w:rFonts w:ascii="Times" w:eastAsia="Batang" w:hAnsi="Times"/>
      <w:szCs w:val="24"/>
      <w:lang w:val="en-GB" w:eastAsia="x-none"/>
    </w:rPr>
  </w:style>
  <w:style w:type="character" w:customStyle="1" w:styleId="RAN1bullet2Char">
    <w:name w:val="RAN1 bullet2 Char"/>
    <w:link w:val="RAN1bullet2"/>
    <w:rsid w:val="0052332A"/>
    <w:rPr>
      <w:rFonts w:ascii="Times" w:eastAsia="Batang" w:hAnsi="Times"/>
      <w:lang w:val="en-GB"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character" w:customStyle="1" w:styleId="B5Char">
    <w:name w:val="B5 Char"/>
    <w:link w:val="B5"/>
    <w:qFormat/>
    <w:locked/>
    <w:rsid w:val="002B554F"/>
    <w:rPr>
      <w:rFonts w:asciiTheme="minorHAnsi" w:eastAsiaTheme="minorEastAsia" w:hAnsiTheme="minorHAnsi" w:cstheme="minorBidi"/>
      <w:sz w:val="22"/>
      <w:szCs w:val="22"/>
      <w:lang w:eastAsia="zh-TW"/>
    </w:rPr>
  </w:style>
  <w:style w:type="character" w:customStyle="1" w:styleId="B3Char">
    <w:name w:val="B3 Char"/>
    <w:qFormat/>
    <w:rsid w:val="002B554F"/>
    <w:rPr>
      <w:rFonts w:eastAsia="Times New Roman"/>
    </w:rPr>
  </w:style>
  <w:style w:type="character" w:customStyle="1" w:styleId="Heading1Char">
    <w:name w:val="Heading 1 Char"/>
    <w:aliases w:val="H1 Char,h1 Char,Heading 1 3GPP Char"/>
    <w:link w:val="Heading1"/>
    <w:rsid w:val="00BC1F81"/>
    <w:rPr>
      <w:rFonts w:ascii="Arial" w:hAnsi="Arial"/>
      <w:sz w:val="36"/>
      <w:lang w:val="en-GB" w:eastAsia="en-US"/>
    </w:rPr>
  </w:style>
  <w:style w:type="character" w:customStyle="1" w:styleId="Heading2Char">
    <w:name w:val="Heading 2 Char"/>
    <w:aliases w:val="H2 Char,h2 Char,DO NOT USE_h2 Char,h21 Char,Heading 2 3GPP Char"/>
    <w:basedOn w:val="DefaultParagraphFont"/>
    <w:link w:val="Heading2"/>
    <w:rsid w:val="002611D2"/>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567160">
      <w:bodyDiv w:val="1"/>
      <w:marLeft w:val="0"/>
      <w:marRight w:val="0"/>
      <w:marTop w:val="0"/>
      <w:marBottom w:val="0"/>
      <w:divBdr>
        <w:top w:val="none" w:sz="0" w:space="0" w:color="auto"/>
        <w:left w:val="none" w:sz="0" w:space="0" w:color="auto"/>
        <w:bottom w:val="none" w:sz="0" w:space="0" w:color="auto"/>
        <w:right w:val="none" w:sz="0" w:space="0" w:color="auto"/>
      </w:divBdr>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48774225">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4399949">
      <w:bodyDiv w:val="1"/>
      <w:marLeft w:val="0"/>
      <w:marRight w:val="0"/>
      <w:marTop w:val="0"/>
      <w:marBottom w:val="0"/>
      <w:divBdr>
        <w:top w:val="none" w:sz="0" w:space="0" w:color="auto"/>
        <w:left w:val="none" w:sz="0" w:space="0" w:color="auto"/>
        <w:bottom w:val="none" w:sz="0" w:space="0" w:color="auto"/>
        <w:right w:val="none" w:sz="0" w:space="0" w:color="auto"/>
      </w:divBdr>
    </w:div>
    <w:div w:id="98184845">
      <w:bodyDiv w:val="1"/>
      <w:marLeft w:val="0"/>
      <w:marRight w:val="0"/>
      <w:marTop w:val="0"/>
      <w:marBottom w:val="0"/>
      <w:divBdr>
        <w:top w:val="none" w:sz="0" w:space="0" w:color="auto"/>
        <w:left w:val="none" w:sz="0" w:space="0" w:color="auto"/>
        <w:bottom w:val="none" w:sz="0" w:space="0" w:color="auto"/>
        <w:right w:val="none" w:sz="0" w:space="0" w:color="auto"/>
      </w:divBdr>
      <w:divsChild>
        <w:div w:id="986325762">
          <w:marLeft w:val="0"/>
          <w:marRight w:val="0"/>
          <w:marTop w:val="0"/>
          <w:marBottom w:val="0"/>
          <w:divBdr>
            <w:top w:val="none" w:sz="0" w:space="0" w:color="auto"/>
            <w:left w:val="none" w:sz="0" w:space="0" w:color="auto"/>
            <w:bottom w:val="none" w:sz="0" w:space="0" w:color="auto"/>
            <w:right w:val="none" w:sz="0" w:space="0" w:color="auto"/>
          </w:divBdr>
        </w:div>
      </w:divsChild>
    </w:div>
    <w:div w:id="99574041">
      <w:bodyDiv w:val="1"/>
      <w:marLeft w:val="0"/>
      <w:marRight w:val="0"/>
      <w:marTop w:val="0"/>
      <w:marBottom w:val="0"/>
      <w:divBdr>
        <w:top w:val="none" w:sz="0" w:space="0" w:color="auto"/>
        <w:left w:val="none" w:sz="0" w:space="0" w:color="auto"/>
        <w:bottom w:val="none" w:sz="0" w:space="0" w:color="auto"/>
        <w:right w:val="none" w:sz="0" w:space="0" w:color="auto"/>
      </w:divBdr>
    </w:div>
    <w:div w:id="116342039">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0390636">
      <w:bodyDiv w:val="1"/>
      <w:marLeft w:val="0"/>
      <w:marRight w:val="0"/>
      <w:marTop w:val="0"/>
      <w:marBottom w:val="0"/>
      <w:divBdr>
        <w:top w:val="none" w:sz="0" w:space="0" w:color="auto"/>
        <w:left w:val="none" w:sz="0" w:space="0" w:color="auto"/>
        <w:bottom w:val="none" w:sz="0" w:space="0" w:color="auto"/>
        <w:right w:val="none" w:sz="0" w:space="0" w:color="auto"/>
      </w:divBdr>
      <w:divsChild>
        <w:div w:id="1016542989">
          <w:marLeft w:val="0"/>
          <w:marRight w:val="0"/>
          <w:marTop w:val="0"/>
          <w:marBottom w:val="0"/>
          <w:divBdr>
            <w:top w:val="none" w:sz="0" w:space="0" w:color="auto"/>
            <w:left w:val="none" w:sz="0" w:space="0" w:color="auto"/>
            <w:bottom w:val="none" w:sz="0" w:space="0" w:color="auto"/>
            <w:right w:val="none" w:sz="0" w:space="0" w:color="auto"/>
          </w:divBdr>
        </w:div>
      </w:divsChild>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194586105">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0937614">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7183151">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5161079">
      <w:bodyDiv w:val="1"/>
      <w:marLeft w:val="0"/>
      <w:marRight w:val="0"/>
      <w:marTop w:val="0"/>
      <w:marBottom w:val="0"/>
      <w:divBdr>
        <w:top w:val="none" w:sz="0" w:space="0" w:color="auto"/>
        <w:left w:val="none" w:sz="0" w:space="0" w:color="auto"/>
        <w:bottom w:val="none" w:sz="0" w:space="0" w:color="auto"/>
        <w:right w:val="none" w:sz="0" w:space="0" w:color="auto"/>
      </w:divBdr>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5186431">
      <w:bodyDiv w:val="1"/>
      <w:marLeft w:val="0"/>
      <w:marRight w:val="0"/>
      <w:marTop w:val="0"/>
      <w:marBottom w:val="0"/>
      <w:divBdr>
        <w:top w:val="none" w:sz="0" w:space="0" w:color="auto"/>
        <w:left w:val="none" w:sz="0" w:space="0" w:color="auto"/>
        <w:bottom w:val="none" w:sz="0" w:space="0" w:color="auto"/>
        <w:right w:val="none" w:sz="0" w:space="0" w:color="auto"/>
      </w:divBdr>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0203181">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2318338">
      <w:bodyDiv w:val="1"/>
      <w:marLeft w:val="0"/>
      <w:marRight w:val="0"/>
      <w:marTop w:val="0"/>
      <w:marBottom w:val="0"/>
      <w:divBdr>
        <w:top w:val="none" w:sz="0" w:space="0" w:color="auto"/>
        <w:left w:val="none" w:sz="0" w:space="0" w:color="auto"/>
        <w:bottom w:val="none" w:sz="0" w:space="0" w:color="auto"/>
        <w:right w:val="none" w:sz="0" w:space="0" w:color="auto"/>
      </w:divBdr>
      <w:divsChild>
        <w:div w:id="1542355270">
          <w:marLeft w:val="547"/>
          <w:marRight w:val="0"/>
          <w:marTop w:val="86"/>
          <w:marBottom w:val="0"/>
          <w:divBdr>
            <w:top w:val="none" w:sz="0" w:space="0" w:color="auto"/>
            <w:left w:val="none" w:sz="0" w:space="0" w:color="auto"/>
            <w:bottom w:val="none" w:sz="0" w:space="0" w:color="auto"/>
            <w:right w:val="none" w:sz="0" w:space="0" w:color="auto"/>
          </w:divBdr>
        </w:div>
        <w:div w:id="368916318">
          <w:marLeft w:val="1166"/>
          <w:marRight w:val="0"/>
          <w:marTop w:val="77"/>
          <w:marBottom w:val="0"/>
          <w:divBdr>
            <w:top w:val="none" w:sz="0" w:space="0" w:color="auto"/>
            <w:left w:val="none" w:sz="0" w:space="0" w:color="auto"/>
            <w:bottom w:val="none" w:sz="0" w:space="0" w:color="auto"/>
            <w:right w:val="none" w:sz="0" w:space="0" w:color="auto"/>
          </w:divBdr>
        </w:div>
      </w:divsChild>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2266356">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0801373">
      <w:bodyDiv w:val="1"/>
      <w:marLeft w:val="0"/>
      <w:marRight w:val="0"/>
      <w:marTop w:val="0"/>
      <w:marBottom w:val="0"/>
      <w:divBdr>
        <w:top w:val="none" w:sz="0" w:space="0" w:color="auto"/>
        <w:left w:val="none" w:sz="0" w:space="0" w:color="auto"/>
        <w:bottom w:val="none" w:sz="0" w:space="0" w:color="auto"/>
        <w:right w:val="none" w:sz="0" w:space="0" w:color="auto"/>
      </w:divBdr>
      <w:divsChild>
        <w:div w:id="1025642382">
          <w:marLeft w:val="547"/>
          <w:marRight w:val="0"/>
          <w:marTop w:val="82"/>
          <w:marBottom w:val="0"/>
          <w:divBdr>
            <w:top w:val="none" w:sz="0" w:space="0" w:color="auto"/>
            <w:left w:val="none" w:sz="0" w:space="0" w:color="auto"/>
            <w:bottom w:val="none" w:sz="0" w:space="0" w:color="auto"/>
            <w:right w:val="none" w:sz="0" w:space="0" w:color="auto"/>
          </w:divBdr>
        </w:div>
        <w:div w:id="1915118893">
          <w:marLeft w:val="1166"/>
          <w:marRight w:val="0"/>
          <w:marTop w:val="72"/>
          <w:marBottom w:val="0"/>
          <w:divBdr>
            <w:top w:val="none" w:sz="0" w:space="0" w:color="auto"/>
            <w:left w:val="none" w:sz="0" w:space="0" w:color="auto"/>
            <w:bottom w:val="none" w:sz="0" w:space="0" w:color="auto"/>
            <w:right w:val="none" w:sz="0" w:space="0" w:color="auto"/>
          </w:divBdr>
        </w:div>
        <w:div w:id="754279298">
          <w:marLeft w:val="1800"/>
          <w:marRight w:val="0"/>
          <w:marTop w:val="62"/>
          <w:marBottom w:val="0"/>
          <w:divBdr>
            <w:top w:val="none" w:sz="0" w:space="0" w:color="auto"/>
            <w:left w:val="none" w:sz="0" w:space="0" w:color="auto"/>
            <w:bottom w:val="none" w:sz="0" w:space="0" w:color="auto"/>
            <w:right w:val="none" w:sz="0" w:space="0" w:color="auto"/>
          </w:divBdr>
        </w:div>
      </w:divsChild>
    </w:div>
    <w:div w:id="445927947">
      <w:bodyDiv w:val="1"/>
      <w:marLeft w:val="0"/>
      <w:marRight w:val="0"/>
      <w:marTop w:val="0"/>
      <w:marBottom w:val="0"/>
      <w:divBdr>
        <w:top w:val="none" w:sz="0" w:space="0" w:color="auto"/>
        <w:left w:val="none" w:sz="0" w:space="0" w:color="auto"/>
        <w:bottom w:val="none" w:sz="0" w:space="0" w:color="auto"/>
        <w:right w:val="none" w:sz="0" w:space="0" w:color="auto"/>
      </w:divBdr>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19466707">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3197553">
      <w:bodyDiv w:val="1"/>
      <w:marLeft w:val="0"/>
      <w:marRight w:val="0"/>
      <w:marTop w:val="0"/>
      <w:marBottom w:val="0"/>
      <w:divBdr>
        <w:top w:val="none" w:sz="0" w:space="0" w:color="auto"/>
        <w:left w:val="none" w:sz="0" w:space="0" w:color="auto"/>
        <w:bottom w:val="none" w:sz="0" w:space="0" w:color="auto"/>
        <w:right w:val="none" w:sz="0" w:space="0" w:color="auto"/>
      </w:divBdr>
      <w:divsChild>
        <w:div w:id="1101876407">
          <w:marLeft w:val="0"/>
          <w:marRight w:val="0"/>
          <w:marTop w:val="0"/>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64293678">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589240736">
      <w:bodyDiv w:val="1"/>
      <w:marLeft w:val="0"/>
      <w:marRight w:val="0"/>
      <w:marTop w:val="0"/>
      <w:marBottom w:val="0"/>
      <w:divBdr>
        <w:top w:val="none" w:sz="0" w:space="0" w:color="auto"/>
        <w:left w:val="none" w:sz="0" w:space="0" w:color="auto"/>
        <w:bottom w:val="none" w:sz="0" w:space="0" w:color="auto"/>
        <w:right w:val="none" w:sz="0" w:space="0" w:color="auto"/>
      </w:divBdr>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27275696">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51909210">
      <w:bodyDiv w:val="1"/>
      <w:marLeft w:val="0"/>
      <w:marRight w:val="0"/>
      <w:marTop w:val="0"/>
      <w:marBottom w:val="0"/>
      <w:divBdr>
        <w:top w:val="none" w:sz="0" w:space="0" w:color="auto"/>
        <w:left w:val="none" w:sz="0" w:space="0" w:color="auto"/>
        <w:bottom w:val="none" w:sz="0" w:space="0" w:color="auto"/>
        <w:right w:val="none" w:sz="0" w:space="0" w:color="auto"/>
      </w:divBdr>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696464975">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7196831">
      <w:bodyDiv w:val="1"/>
      <w:marLeft w:val="0"/>
      <w:marRight w:val="0"/>
      <w:marTop w:val="0"/>
      <w:marBottom w:val="0"/>
      <w:divBdr>
        <w:top w:val="none" w:sz="0" w:space="0" w:color="auto"/>
        <w:left w:val="none" w:sz="0" w:space="0" w:color="auto"/>
        <w:bottom w:val="none" w:sz="0" w:space="0" w:color="auto"/>
        <w:right w:val="none" w:sz="0" w:space="0" w:color="auto"/>
      </w:divBdr>
      <w:divsChild>
        <w:div w:id="1645547556">
          <w:marLeft w:val="547"/>
          <w:marRight w:val="0"/>
          <w:marTop w:val="77"/>
          <w:marBottom w:val="0"/>
          <w:divBdr>
            <w:top w:val="none" w:sz="0" w:space="0" w:color="auto"/>
            <w:left w:val="none" w:sz="0" w:space="0" w:color="auto"/>
            <w:bottom w:val="none" w:sz="0" w:space="0" w:color="auto"/>
            <w:right w:val="none" w:sz="0" w:space="0" w:color="auto"/>
          </w:divBdr>
        </w:div>
        <w:div w:id="1179658666">
          <w:marLeft w:val="547"/>
          <w:marRight w:val="0"/>
          <w:marTop w:val="53"/>
          <w:marBottom w:val="0"/>
          <w:divBdr>
            <w:top w:val="none" w:sz="0" w:space="0" w:color="auto"/>
            <w:left w:val="none" w:sz="0" w:space="0" w:color="auto"/>
            <w:bottom w:val="none" w:sz="0" w:space="0" w:color="auto"/>
            <w:right w:val="none" w:sz="0" w:space="0" w:color="auto"/>
          </w:divBdr>
        </w:div>
        <w:div w:id="919022496">
          <w:marLeft w:val="547"/>
          <w:marRight w:val="0"/>
          <w:marTop w:val="53"/>
          <w:marBottom w:val="0"/>
          <w:divBdr>
            <w:top w:val="none" w:sz="0" w:space="0" w:color="auto"/>
            <w:left w:val="none" w:sz="0" w:space="0" w:color="auto"/>
            <w:bottom w:val="none" w:sz="0" w:space="0" w:color="auto"/>
            <w:right w:val="none" w:sz="0" w:space="0" w:color="auto"/>
          </w:divBdr>
        </w:div>
        <w:div w:id="1900438846">
          <w:marLeft w:val="1166"/>
          <w:marRight w:val="0"/>
          <w:marTop w:val="48"/>
          <w:marBottom w:val="0"/>
          <w:divBdr>
            <w:top w:val="none" w:sz="0" w:space="0" w:color="auto"/>
            <w:left w:val="none" w:sz="0" w:space="0" w:color="auto"/>
            <w:bottom w:val="none" w:sz="0" w:space="0" w:color="auto"/>
            <w:right w:val="none" w:sz="0" w:space="0" w:color="auto"/>
          </w:divBdr>
        </w:div>
        <w:div w:id="280112956">
          <w:marLeft w:val="1166"/>
          <w:marRight w:val="0"/>
          <w:marTop w:val="48"/>
          <w:marBottom w:val="0"/>
          <w:divBdr>
            <w:top w:val="none" w:sz="0" w:space="0" w:color="auto"/>
            <w:left w:val="none" w:sz="0" w:space="0" w:color="auto"/>
            <w:bottom w:val="none" w:sz="0" w:space="0" w:color="auto"/>
            <w:right w:val="none" w:sz="0" w:space="0" w:color="auto"/>
          </w:divBdr>
        </w:div>
        <w:div w:id="240528447">
          <w:marLeft w:val="547"/>
          <w:marRight w:val="0"/>
          <w:marTop w:val="53"/>
          <w:marBottom w:val="0"/>
          <w:divBdr>
            <w:top w:val="none" w:sz="0" w:space="0" w:color="auto"/>
            <w:left w:val="none" w:sz="0" w:space="0" w:color="auto"/>
            <w:bottom w:val="none" w:sz="0" w:space="0" w:color="auto"/>
            <w:right w:val="none" w:sz="0" w:space="0" w:color="auto"/>
          </w:divBdr>
        </w:div>
        <w:div w:id="773941870">
          <w:marLeft w:val="1166"/>
          <w:marRight w:val="0"/>
          <w:marTop w:val="48"/>
          <w:marBottom w:val="0"/>
          <w:divBdr>
            <w:top w:val="none" w:sz="0" w:space="0" w:color="auto"/>
            <w:left w:val="none" w:sz="0" w:space="0" w:color="auto"/>
            <w:bottom w:val="none" w:sz="0" w:space="0" w:color="auto"/>
            <w:right w:val="none" w:sz="0" w:space="0" w:color="auto"/>
          </w:divBdr>
        </w:div>
        <w:div w:id="1379816400">
          <w:marLeft w:val="1800"/>
          <w:marRight w:val="0"/>
          <w:marTop w:val="43"/>
          <w:marBottom w:val="0"/>
          <w:divBdr>
            <w:top w:val="none" w:sz="0" w:space="0" w:color="auto"/>
            <w:left w:val="none" w:sz="0" w:space="0" w:color="auto"/>
            <w:bottom w:val="none" w:sz="0" w:space="0" w:color="auto"/>
            <w:right w:val="none" w:sz="0" w:space="0" w:color="auto"/>
          </w:divBdr>
        </w:div>
        <w:div w:id="88738790">
          <w:marLeft w:val="1800"/>
          <w:marRight w:val="0"/>
          <w:marTop w:val="43"/>
          <w:marBottom w:val="0"/>
          <w:divBdr>
            <w:top w:val="none" w:sz="0" w:space="0" w:color="auto"/>
            <w:left w:val="none" w:sz="0" w:space="0" w:color="auto"/>
            <w:bottom w:val="none" w:sz="0" w:space="0" w:color="auto"/>
            <w:right w:val="none" w:sz="0" w:space="0" w:color="auto"/>
          </w:divBdr>
        </w:div>
        <w:div w:id="366639503">
          <w:marLeft w:val="1267"/>
          <w:marRight w:val="0"/>
          <w:marTop w:val="48"/>
          <w:marBottom w:val="0"/>
          <w:divBdr>
            <w:top w:val="none" w:sz="0" w:space="0" w:color="auto"/>
            <w:left w:val="none" w:sz="0" w:space="0" w:color="auto"/>
            <w:bottom w:val="none" w:sz="0" w:space="0" w:color="auto"/>
            <w:right w:val="none" w:sz="0" w:space="0" w:color="auto"/>
          </w:divBdr>
        </w:div>
        <w:div w:id="487017560">
          <w:marLeft w:val="1800"/>
          <w:marRight w:val="0"/>
          <w:marTop w:val="43"/>
          <w:marBottom w:val="0"/>
          <w:divBdr>
            <w:top w:val="none" w:sz="0" w:space="0" w:color="auto"/>
            <w:left w:val="none" w:sz="0" w:space="0" w:color="auto"/>
            <w:bottom w:val="none" w:sz="0" w:space="0" w:color="auto"/>
            <w:right w:val="none" w:sz="0" w:space="0" w:color="auto"/>
          </w:divBdr>
        </w:div>
        <w:div w:id="308436174">
          <w:marLeft w:val="547"/>
          <w:marRight w:val="0"/>
          <w:marTop w:val="53"/>
          <w:marBottom w:val="0"/>
          <w:divBdr>
            <w:top w:val="none" w:sz="0" w:space="0" w:color="auto"/>
            <w:left w:val="none" w:sz="0" w:space="0" w:color="auto"/>
            <w:bottom w:val="none" w:sz="0" w:space="0" w:color="auto"/>
            <w:right w:val="none" w:sz="0" w:space="0" w:color="auto"/>
          </w:divBdr>
        </w:div>
        <w:div w:id="1396272186">
          <w:marLeft w:val="1166"/>
          <w:marRight w:val="0"/>
          <w:marTop w:val="43"/>
          <w:marBottom w:val="0"/>
          <w:divBdr>
            <w:top w:val="none" w:sz="0" w:space="0" w:color="auto"/>
            <w:left w:val="none" w:sz="0" w:space="0" w:color="auto"/>
            <w:bottom w:val="none" w:sz="0" w:space="0" w:color="auto"/>
            <w:right w:val="none" w:sz="0" w:space="0" w:color="auto"/>
          </w:divBdr>
        </w:div>
        <w:div w:id="1612780773">
          <w:marLeft w:val="547"/>
          <w:marRight w:val="0"/>
          <w:marTop w:val="53"/>
          <w:marBottom w:val="0"/>
          <w:divBdr>
            <w:top w:val="none" w:sz="0" w:space="0" w:color="auto"/>
            <w:left w:val="none" w:sz="0" w:space="0" w:color="auto"/>
            <w:bottom w:val="none" w:sz="0" w:space="0" w:color="auto"/>
            <w:right w:val="none" w:sz="0" w:space="0" w:color="auto"/>
          </w:divBdr>
        </w:div>
      </w:divsChild>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2985878">
      <w:bodyDiv w:val="1"/>
      <w:marLeft w:val="0"/>
      <w:marRight w:val="0"/>
      <w:marTop w:val="0"/>
      <w:marBottom w:val="0"/>
      <w:divBdr>
        <w:top w:val="none" w:sz="0" w:space="0" w:color="auto"/>
        <w:left w:val="none" w:sz="0" w:space="0" w:color="auto"/>
        <w:bottom w:val="none" w:sz="0" w:space="0" w:color="auto"/>
        <w:right w:val="none" w:sz="0" w:space="0" w:color="auto"/>
      </w:divBdr>
    </w:div>
    <w:div w:id="795682416">
      <w:bodyDiv w:val="1"/>
      <w:marLeft w:val="0"/>
      <w:marRight w:val="0"/>
      <w:marTop w:val="0"/>
      <w:marBottom w:val="0"/>
      <w:divBdr>
        <w:top w:val="none" w:sz="0" w:space="0" w:color="auto"/>
        <w:left w:val="none" w:sz="0" w:space="0" w:color="auto"/>
        <w:bottom w:val="none" w:sz="0" w:space="0" w:color="auto"/>
        <w:right w:val="none" w:sz="0" w:space="0" w:color="auto"/>
      </w:divBdr>
      <w:divsChild>
        <w:div w:id="1574579263">
          <w:marLeft w:val="547"/>
          <w:marRight w:val="0"/>
          <w:marTop w:val="82"/>
          <w:marBottom w:val="0"/>
          <w:divBdr>
            <w:top w:val="none" w:sz="0" w:space="0" w:color="auto"/>
            <w:left w:val="none" w:sz="0" w:space="0" w:color="auto"/>
            <w:bottom w:val="none" w:sz="0" w:space="0" w:color="auto"/>
            <w:right w:val="none" w:sz="0" w:space="0" w:color="auto"/>
          </w:divBdr>
        </w:div>
        <w:div w:id="65929667">
          <w:marLeft w:val="1166"/>
          <w:marRight w:val="0"/>
          <w:marTop w:val="72"/>
          <w:marBottom w:val="0"/>
          <w:divBdr>
            <w:top w:val="none" w:sz="0" w:space="0" w:color="auto"/>
            <w:left w:val="none" w:sz="0" w:space="0" w:color="auto"/>
            <w:bottom w:val="none" w:sz="0" w:space="0" w:color="auto"/>
            <w:right w:val="none" w:sz="0" w:space="0" w:color="auto"/>
          </w:divBdr>
        </w:div>
        <w:div w:id="2137480083">
          <w:marLeft w:val="1800"/>
          <w:marRight w:val="0"/>
          <w:marTop w:val="62"/>
          <w:marBottom w:val="0"/>
          <w:divBdr>
            <w:top w:val="none" w:sz="0" w:space="0" w:color="auto"/>
            <w:left w:val="none" w:sz="0" w:space="0" w:color="auto"/>
            <w:bottom w:val="none" w:sz="0" w:space="0" w:color="auto"/>
            <w:right w:val="none" w:sz="0" w:space="0" w:color="auto"/>
          </w:divBdr>
        </w:div>
      </w:divsChild>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00343961">
      <w:bodyDiv w:val="1"/>
      <w:marLeft w:val="0"/>
      <w:marRight w:val="0"/>
      <w:marTop w:val="0"/>
      <w:marBottom w:val="0"/>
      <w:divBdr>
        <w:top w:val="none" w:sz="0" w:space="0" w:color="auto"/>
        <w:left w:val="none" w:sz="0" w:space="0" w:color="auto"/>
        <w:bottom w:val="none" w:sz="0" w:space="0" w:color="auto"/>
        <w:right w:val="none" w:sz="0" w:space="0" w:color="auto"/>
      </w:divBdr>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42207031">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68879795">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81942096">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21570726">
      <w:bodyDiv w:val="1"/>
      <w:marLeft w:val="0"/>
      <w:marRight w:val="0"/>
      <w:marTop w:val="0"/>
      <w:marBottom w:val="0"/>
      <w:divBdr>
        <w:top w:val="none" w:sz="0" w:space="0" w:color="auto"/>
        <w:left w:val="none" w:sz="0" w:space="0" w:color="auto"/>
        <w:bottom w:val="none" w:sz="0" w:space="0" w:color="auto"/>
        <w:right w:val="none" w:sz="0" w:space="0" w:color="auto"/>
      </w:divBdr>
    </w:div>
    <w:div w:id="926113408">
      <w:bodyDiv w:val="1"/>
      <w:marLeft w:val="0"/>
      <w:marRight w:val="0"/>
      <w:marTop w:val="0"/>
      <w:marBottom w:val="0"/>
      <w:divBdr>
        <w:top w:val="none" w:sz="0" w:space="0" w:color="auto"/>
        <w:left w:val="none" w:sz="0" w:space="0" w:color="auto"/>
        <w:bottom w:val="none" w:sz="0" w:space="0" w:color="auto"/>
        <w:right w:val="none" w:sz="0" w:space="0" w:color="auto"/>
      </w:divBdr>
    </w:div>
    <w:div w:id="930310346">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1738825">
      <w:bodyDiv w:val="1"/>
      <w:marLeft w:val="0"/>
      <w:marRight w:val="0"/>
      <w:marTop w:val="0"/>
      <w:marBottom w:val="0"/>
      <w:divBdr>
        <w:top w:val="none" w:sz="0" w:space="0" w:color="auto"/>
        <w:left w:val="none" w:sz="0" w:space="0" w:color="auto"/>
        <w:bottom w:val="none" w:sz="0" w:space="0" w:color="auto"/>
        <w:right w:val="none" w:sz="0" w:space="0" w:color="auto"/>
      </w:divBdr>
    </w:div>
    <w:div w:id="1025061993">
      <w:bodyDiv w:val="1"/>
      <w:marLeft w:val="0"/>
      <w:marRight w:val="0"/>
      <w:marTop w:val="0"/>
      <w:marBottom w:val="0"/>
      <w:divBdr>
        <w:top w:val="none" w:sz="0" w:space="0" w:color="auto"/>
        <w:left w:val="none" w:sz="0" w:space="0" w:color="auto"/>
        <w:bottom w:val="none" w:sz="0" w:space="0" w:color="auto"/>
        <w:right w:val="none" w:sz="0" w:space="0" w:color="auto"/>
      </w:divBdr>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26100059">
      <w:bodyDiv w:val="1"/>
      <w:marLeft w:val="0"/>
      <w:marRight w:val="0"/>
      <w:marTop w:val="0"/>
      <w:marBottom w:val="0"/>
      <w:divBdr>
        <w:top w:val="none" w:sz="0" w:space="0" w:color="auto"/>
        <w:left w:val="none" w:sz="0" w:space="0" w:color="auto"/>
        <w:bottom w:val="none" w:sz="0" w:space="0" w:color="auto"/>
        <w:right w:val="none" w:sz="0" w:space="0" w:color="auto"/>
      </w:divBdr>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57244461">
      <w:bodyDiv w:val="1"/>
      <w:marLeft w:val="0"/>
      <w:marRight w:val="0"/>
      <w:marTop w:val="0"/>
      <w:marBottom w:val="0"/>
      <w:divBdr>
        <w:top w:val="none" w:sz="0" w:space="0" w:color="auto"/>
        <w:left w:val="none" w:sz="0" w:space="0" w:color="auto"/>
        <w:bottom w:val="none" w:sz="0" w:space="0" w:color="auto"/>
        <w:right w:val="none" w:sz="0" w:space="0" w:color="auto"/>
      </w:divBdr>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84884103">
      <w:bodyDiv w:val="1"/>
      <w:marLeft w:val="0"/>
      <w:marRight w:val="0"/>
      <w:marTop w:val="0"/>
      <w:marBottom w:val="0"/>
      <w:divBdr>
        <w:top w:val="none" w:sz="0" w:space="0" w:color="auto"/>
        <w:left w:val="none" w:sz="0" w:space="0" w:color="auto"/>
        <w:bottom w:val="none" w:sz="0" w:space="0" w:color="auto"/>
        <w:right w:val="none" w:sz="0" w:space="0" w:color="auto"/>
      </w:divBdr>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095396991">
      <w:bodyDiv w:val="1"/>
      <w:marLeft w:val="0"/>
      <w:marRight w:val="0"/>
      <w:marTop w:val="0"/>
      <w:marBottom w:val="0"/>
      <w:divBdr>
        <w:top w:val="none" w:sz="0" w:space="0" w:color="auto"/>
        <w:left w:val="none" w:sz="0" w:space="0" w:color="auto"/>
        <w:bottom w:val="none" w:sz="0" w:space="0" w:color="auto"/>
        <w:right w:val="none" w:sz="0" w:space="0" w:color="auto"/>
      </w:divBdr>
    </w:div>
    <w:div w:id="1105417603">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0666666">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16799615">
      <w:bodyDiv w:val="1"/>
      <w:marLeft w:val="0"/>
      <w:marRight w:val="0"/>
      <w:marTop w:val="0"/>
      <w:marBottom w:val="0"/>
      <w:divBdr>
        <w:top w:val="none" w:sz="0" w:space="0" w:color="auto"/>
        <w:left w:val="none" w:sz="0" w:space="0" w:color="auto"/>
        <w:bottom w:val="none" w:sz="0" w:space="0" w:color="auto"/>
        <w:right w:val="none" w:sz="0" w:space="0" w:color="auto"/>
      </w:divBdr>
    </w:div>
    <w:div w:id="1123958889">
      <w:bodyDiv w:val="1"/>
      <w:marLeft w:val="0"/>
      <w:marRight w:val="0"/>
      <w:marTop w:val="0"/>
      <w:marBottom w:val="0"/>
      <w:divBdr>
        <w:top w:val="none" w:sz="0" w:space="0" w:color="auto"/>
        <w:left w:val="none" w:sz="0" w:space="0" w:color="auto"/>
        <w:bottom w:val="none" w:sz="0" w:space="0" w:color="auto"/>
        <w:right w:val="none" w:sz="0" w:space="0" w:color="auto"/>
      </w:divBdr>
      <w:divsChild>
        <w:div w:id="674498498">
          <w:marLeft w:val="1800"/>
          <w:marRight w:val="0"/>
          <w:marTop w:val="58"/>
          <w:marBottom w:val="0"/>
          <w:divBdr>
            <w:top w:val="none" w:sz="0" w:space="0" w:color="auto"/>
            <w:left w:val="none" w:sz="0" w:space="0" w:color="auto"/>
            <w:bottom w:val="none" w:sz="0" w:space="0" w:color="auto"/>
            <w:right w:val="none" w:sz="0" w:space="0" w:color="auto"/>
          </w:divBdr>
        </w:div>
        <w:div w:id="881401066">
          <w:marLeft w:val="1800"/>
          <w:marRight w:val="0"/>
          <w:marTop w:val="58"/>
          <w:marBottom w:val="0"/>
          <w:divBdr>
            <w:top w:val="none" w:sz="0" w:space="0" w:color="auto"/>
            <w:left w:val="none" w:sz="0" w:space="0" w:color="auto"/>
            <w:bottom w:val="none" w:sz="0" w:space="0" w:color="auto"/>
            <w:right w:val="none" w:sz="0" w:space="0" w:color="auto"/>
          </w:divBdr>
        </w:div>
      </w:divsChild>
    </w:div>
    <w:div w:id="1141657383">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57527947">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4214367">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51570362">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5689815">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0089084">
      <w:bodyDiv w:val="1"/>
      <w:marLeft w:val="0"/>
      <w:marRight w:val="0"/>
      <w:marTop w:val="0"/>
      <w:marBottom w:val="0"/>
      <w:divBdr>
        <w:top w:val="none" w:sz="0" w:space="0" w:color="auto"/>
        <w:left w:val="none" w:sz="0" w:space="0" w:color="auto"/>
        <w:bottom w:val="none" w:sz="0" w:space="0" w:color="auto"/>
        <w:right w:val="none" w:sz="0" w:space="0" w:color="auto"/>
      </w:divBdr>
      <w:divsChild>
        <w:div w:id="329139175">
          <w:marLeft w:val="1166"/>
          <w:marRight w:val="0"/>
          <w:marTop w:val="77"/>
          <w:marBottom w:val="0"/>
          <w:divBdr>
            <w:top w:val="none" w:sz="0" w:space="0" w:color="auto"/>
            <w:left w:val="none" w:sz="0" w:space="0" w:color="auto"/>
            <w:bottom w:val="none" w:sz="0" w:space="0" w:color="auto"/>
            <w:right w:val="none" w:sz="0" w:space="0" w:color="auto"/>
          </w:divBdr>
        </w:div>
        <w:div w:id="1755587571">
          <w:marLeft w:val="1800"/>
          <w:marRight w:val="0"/>
          <w:marTop w:val="67"/>
          <w:marBottom w:val="0"/>
          <w:divBdr>
            <w:top w:val="none" w:sz="0" w:space="0" w:color="auto"/>
            <w:left w:val="none" w:sz="0" w:space="0" w:color="auto"/>
            <w:bottom w:val="none" w:sz="0" w:space="0" w:color="auto"/>
            <w:right w:val="none" w:sz="0" w:space="0" w:color="auto"/>
          </w:divBdr>
        </w:div>
        <w:div w:id="1775323678">
          <w:marLeft w:val="1166"/>
          <w:marRight w:val="0"/>
          <w:marTop w:val="77"/>
          <w:marBottom w:val="0"/>
          <w:divBdr>
            <w:top w:val="none" w:sz="0" w:space="0" w:color="auto"/>
            <w:left w:val="none" w:sz="0" w:space="0" w:color="auto"/>
            <w:bottom w:val="none" w:sz="0" w:space="0" w:color="auto"/>
            <w:right w:val="none" w:sz="0" w:space="0" w:color="auto"/>
          </w:divBdr>
        </w:div>
        <w:div w:id="1733699657">
          <w:marLeft w:val="1800"/>
          <w:marRight w:val="0"/>
          <w:marTop w:val="67"/>
          <w:marBottom w:val="0"/>
          <w:divBdr>
            <w:top w:val="none" w:sz="0" w:space="0" w:color="auto"/>
            <w:left w:val="none" w:sz="0" w:space="0" w:color="auto"/>
            <w:bottom w:val="none" w:sz="0" w:space="0" w:color="auto"/>
            <w:right w:val="none" w:sz="0" w:space="0" w:color="auto"/>
          </w:divBdr>
        </w:div>
        <w:div w:id="1951818222">
          <w:marLeft w:val="1166"/>
          <w:marRight w:val="0"/>
          <w:marTop w:val="77"/>
          <w:marBottom w:val="0"/>
          <w:divBdr>
            <w:top w:val="none" w:sz="0" w:space="0" w:color="auto"/>
            <w:left w:val="none" w:sz="0" w:space="0" w:color="auto"/>
            <w:bottom w:val="none" w:sz="0" w:space="0" w:color="auto"/>
            <w:right w:val="none" w:sz="0" w:space="0" w:color="auto"/>
          </w:divBdr>
        </w:div>
        <w:div w:id="1860118054">
          <w:marLeft w:val="1800"/>
          <w:marRight w:val="0"/>
          <w:marTop w:val="67"/>
          <w:marBottom w:val="0"/>
          <w:divBdr>
            <w:top w:val="none" w:sz="0" w:space="0" w:color="auto"/>
            <w:left w:val="none" w:sz="0" w:space="0" w:color="auto"/>
            <w:bottom w:val="none" w:sz="0" w:space="0" w:color="auto"/>
            <w:right w:val="none" w:sz="0" w:space="0" w:color="auto"/>
          </w:divBdr>
        </w:div>
        <w:div w:id="1094713938">
          <w:marLeft w:val="2520"/>
          <w:marRight w:val="0"/>
          <w:marTop w:val="58"/>
          <w:marBottom w:val="0"/>
          <w:divBdr>
            <w:top w:val="none" w:sz="0" w:space="0" w:color="auto"/>
            <w:left w:val="none" w:sz="0" w:space="0" w:color="auto"/>
            <w:bottom w:val="none" w:sz="0" w:space="0" w:color="auto"/>
            <w:right w:val="none" w:sz="0" w:space="0" w:color="auto"/>
          </w:divBdr>
        </w:div>
        <w:div w:id="1138915011">
          <w:marLeft w:val="2520"/>
          <w:marRight w:val="0"/>
          <w:marTop w:val="58"/>
          <w:marBottom w:val="0"/>
          <w:divBdr>
            <w:top w:val="none" w:sz="0" w:space="0" w:color="auto"/>
            <w:left w:val="none" w:sz="0" w:space="0" w:color="auto"/>
            <w:bottom w:val="none" w:sz="0" w:space="0" w:color="auto"/>
            <w:right w:val="none" w:sz="0" w:space="0" w:color="auto"/>
          </w:divBdr>
        </w:div>
        <w:div w:id="743642417">
          <w:marLeft w:val="1166"/>
          <w:marRight w:val="0"/>
          <w:marTop w:val="77"/>
          <w:marBottom w:val="0"/>
          <w:divBdr>
            <w:top w:val="none" w:sz="0" w:space="0" w:color="auto"/>
            <w:left w:val="none" w:sz="0" w:space="0" w:color="auto"/>
            <w:bottom w:val="none" w:sz="0" w:space="0" w:color="auto"/>
            <w:right w:val="none" w:sz="0" w:space="0" w:color="auto"/>
          </w:divBdr>
        </w:div>
        <w:div w:id="250048575">
          <w:marLeft w:val="1800"/>
          <w:marRight w:val="0"/>
          <w:marTop w:val="67"/>
          <w:marBottom w:val="0"/>
          <w:divBdr>
            <w:top w:val="none" w:sz="0" w:space="0" w:color="auto"/>
            <w:left w:val="none" w:sz="0" w:space="0" w:color="auto"/>
            <w:bottom w:val="none" w:sz="0" w:space="0" w:color="auto"/>
            <w:right w:val="none" w:sz="0" w:space="0" w:color="auto"/>
          </w:divBdr>
        </w:div>
      </w:divsChild>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38210357">
      <w:bodyDiv w:val="1"/>
      <w:marLeft w:val="0"/>
      <w:marRight w:val="0"/>
      <w:marTop w:val="0"/>
      <w:marBottom w:val="0"/>
      <w:divBdr>
        <w:top w:val="none" w:sz="0" w:space="0" w:color="auto"/>
        <w:left w:val="none" w:sz="0" w:space="0" w:color="auto"/>
        <w:bottom w:val="none" w:sz="0" w:space="0" w:color="auto"/>
        <w:right w:val="none" w:sz="0" w:space="0" w:color="auto"/>
      </w:divBdr>
    </w:div>
    <w:div w:id="1443188201">
      <w:bodyDiv w:val="1"/>
      <w:marLeft w:val="0"/>
      <w:marRight w:val="0"/>
      <w:marTop w:val="0"/>
      <w:marBottom w:val="0"/>
      <w:divBdr>
        <w:top w:val="none" w:sz="0" w:space="0" w:color="auto"/>
        <w:left w:val="none" w:sz="0" w:space="0" w:color="auto"/>
        <w:bottom w:val="none" w:sz="0" w:space="0" w:color="auto"/>
        <w:right w:val="none" w:sz="0" w:space="0" w:color="auto"/>
      </w:divBdr>
    </w:div>
    <w:div w:id="1446538952">
      <w:bodyDiv w:val="1"/>
      <w:marLeft w:val="0"/>
      <w:marRight w:val="0"/>
      <w:marTop w:val="0"/>
      <w:marBottom w:val="0"/>
      <w:divBdr>
        <w:top w:val="none" w:sz="0" w:space="0" w:color="auto"/>
        <w:left w:val="none" w:sz="0" w:space="0" w:color="auto"/>
        <w:bottom w:val="none" w:sz="0" w:space="0" w:color="auto"/>
        <w:right w:val="none" w:sz="0" w:space="0" w:color="auto"/>
      </w:divBdr>
    </w:div>
    <w:div w:id="14524391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08473928">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5265776">
      <w:bodyDiv w:val="1"/>
      <w:marLeft w:val="0"/>
      <w:marRight w:val="0"/>
      <w:marTop w:val="0"/>
      <w:marBottom w:val="0"/>
      <w:divBdr>
        <w:top w:val="none" w:sz="0" w:space="0" w:color="auto"/>
        <w:left w:val="none" w:sz="0" w:space="0" w:color="auto"/>
        <w:bottom w:val="none" w:sz="0" w:space="0" w:color="auto"/>
        <w:right w:val="none" w:sz="0" w:space="0" w:color="auto"/>
      </w:divBdr>
      <w:divsChild>
        <w:div w:id="1324433499">
          <w:marLeft w:val="547"/>
          <w:marRight w:val="0"/>
          <w:marTop w:val="77"/>
          <w:marBottom w:val="0"/>
          <w:divBdr>
            <w:top w:val="none" w:sz="0" w:space="0" w:color="auto"/>
            <w:left w:val="none" w:sz="0" w:space="0" w:color="auto"/>
            <w:bottom w:val="none" w:sz="0" w:space="0" w:color="auto"/>
            <w:right w:val="none" w:sz="0" w:space="0" w:color="auto"/>
          </w:divBdr>
        </w:div>
        <w:div w:id="1440293372">
          <w:marLeft w:val="1166"/>
          <w:marRight w:val="0"/>
          <w:marTop w:val="58"/>
          <w:marBottom w:val="0"/>
          <w:divBdr>
            <w:top w:val="none" w:sz="0" w:space="0" w:color="auto"/>
            <w:left w:val="none" w:sz="0" w:space="0" w:color="auto"/>
            <w:bottom w:val="none" w:sz="0" w:space="0" w:color="auto"/>
            <w:right w:val="none" w:sz="0" w:space="0" w:color="auto"/>
          </w:divBdr>
        </w:div>
      </w:divsChild>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0949193">
      <w:bodyDiv w:val="1"/>
      <w:marLeft w:val="0"/>
      <w:marRight w:val="0"/>
      <w:marTop w:val="0"/>
      <w:marBottom w:val="0"/>
      <w:divBdr>
        <w:top w:val="none" w:sz="0" w:space="0" w:color="auto"/>
        <w:left w:val="none" w:sz="0" w:space="0" w:color="auto"/>
        <w:bottom w:val="none" w:sz="0" w:space="0" w:color="auto"/>
        <w:right w:val="none" w:sz="0" w:space="0" w:color="auto"/>
      </w:divBdr>
      <w:divsChild>
        <w:div w:id="19743602">
          <w:marLeft w:val="547"/>
          <w:marRight w:val="0"/>
          <w:marTop w:val="77"/>
          <w:marBottom w:val="0"/>
          <w:divBdr>
            <w:top w:val="none" w:sz="0" w:space="0" w:color="auto"/>
            <w:left w:val="none" w:sz="0" w:space="0" w:color="auto"/>
            <w:bottom w:val="none" w:sz="0" w:space="0" w:color="auto"/>
            <w:right w:val="none" w:sz="0" w:space="0" w:color="auto"/>
          </w:divBdr>
        </w:div>
        <w:div w:id="2105178894">
          <w:marLeft w:val="1166"/>
          <w:marRight w:val="0"/>
          <w:marTop w:val="62"/>
          <w:marBottom w:val="0"/>
          <w:divBdr>
            <w:top w:val="none" w:sz="0" w:space="0" w:color="auto"/>
            <w:left w:val="none" w:sz="0" w:space="0" w:color="auto"/>
            <w:bottom w:val="none" w:sz="0" w:space="0" w:color="auto"/>
            <w:right w:val="none" w:sz="0" w:space="0" w:color="auto"/>
          </w:divBdr>
        </w:div>
        <w:div w:id="1830362672">
          <w:marLeft w:val="1800"/>
          <w:marRight w:val="0"/>
          <w:marTop w:val="53"/>
          <w:marBottom w:val="0"/>
          <w:divBdr>
            <w:top w:val="none" w:sz="0" w:space="0" w:color="auto"/>
            <w:left w:val="none" w:sz="0" w:space="0" w:color="auto"/>
            <w:bottom w:val="none" w:sz="0" w:space="0" w:color="auto"/>
            <w:right w:val="none" w:sz="0" w:space="0" w:color="auto"/>
          </w:divBdr>
        </w:div>
        <w:div w:id="1594627872">
          <w:marLeft w:val="1166"/>
          <w:marRight w:val="0"/>
          <w:marTop w:val="62"/>
          <w:marBottom w:val="0"/>
          <w:divBdr>
            <w:top w:val="none" w:sz="0" w:space="0" w:color="auto"/>
            <w:left w:val="none" w:sz="0" w:space="0" w:color="auto"/>
            <w:bottom w:val="none" w:sz="0" w:space="0" w:color="auto"/>
            <w:right w:val="none" w:sz="0" w:space="0" w:color="auto"/>
          </w:divBdr>
        </w:div>
        <w:div w:id="1334914930">
          <w:marLeft w:val="1800"/>
          <w:marRight w:val="0"/>
          <w:marTop w:val="53"/>
          <w:marBottom w:val="0"/>
          <w:divBdr>
            <w:top w:val="none" w:sz="0" w:space="0" w:color="auto"/>
            <w:left w:val="none" w:sz="0" w:space="0" w:color="auto"/>
            <w:bottom w:val="none" w:sz="0" w:space="0" w:color="auto"/>
            <w:right w:val="none" w:sz="0" w:space="0" w:color="auto"/>
          </w:divBdr>
        </w:div>
        <w:div w:id="2029914220">
          <w:marLeft w:val="1166"/>
          <w:marRight w:val="0"/>
          <w:marTop w:val="62"/>
          <w:marBottom w:val="0"/>
          <w:divBdr>
            <w:top w:val="none" w:sz="0" w:space="0" w:color="auto"/>
            <w:left w:val="none" w:sz="0" w:space="0" w:color="auto"/>
            <w:bottom w:val="none" w:sz="0" w:space="0" w:color="auto"/>
            <w:right w:val="none" w:sz="0" w:space="0" w:color="auto"/>
          </w:divBdr>
        </w:div>
        <w:div w:id="459878805">
          <w:marLeft w:val="1800"/>
          <w:marRight w:val="0"/>
          <w:marTop w:val="53"/>
          <w:marBottom w:val="0"/>
          <w:divBdr>
            <w:top w:val="none" w:sz="0" w:space="0" w:color="auto"/>
            <w:left w:val="none" w:sz="0" w:space="0" w:color="auto"/>
            <w:bottom w:val="none" w:sz="0" w:space="0" w:color="auto"/>
            <w:right w:val="none" w:sz="0" w:space="0" w:color="auto"/>
          </w:divBdr>
        </w:div>
        <w:div w:id="61106082">
          <w:marLeft w:val="1166"/>
          <w:marRight w:val="0"/>
          <w:marTop w:val="62"/>
          <w:marBottom w:val="0"/>
          <w:divBdr>
            <w:top w:val="none" w:sz="0" w:space="0" w:color="auto"/>
            <w:left w:val="none" w:sz="0" w:space="0" w:color="auto"/>
            <w:bottom w:val="none" w:sz="0" w:space="0" w:color="auto"/>
            <w:right w:val="none" w:sz="0" w:space="0" w:color="auto"/>
          </w:divBdr>
        </w:div>
        <w:div w:id="351803683">
          <w:marLeft w:val="1800"/>
          <w:marRight w:val="0"/>
          <w:marTop w:val="53"/>
          <w:marBottom w:val="0"/>
          <w:divBdr>
            <w:top w:val="none" w:sz="0" w:space="0" w:color="auto"/>
            <w:left w:val="none" w:sz="0" w:space="0" w:color="auto"/>
            <w:bottom w:val="none" w:sz="0" w:space="0" w:color="auto"/>
            <w:right w:val="none" w:sz="0" w:space="0" w:color="auto"/>
          </w:divBdr>
        </w:div>
        <w:div w:id="1849297225">
          <w:marLeft w:val="1166"/>
          <w:marRight w:val="0"/>
          <w:marTop w:val="62"/>
          <w:marBottom w:val="0"/>
          <w:divBdr>
            <w:top w:val="none" w:sz="0" w:space="0" w:color="auto"/>
            <w:left w:val="none" w:sz="0" w:space="0" w:color="auto"/>
            <w:bottom w:val="none" w:sz="0" w:space="0" w:color="auto"/>
            <w:right w:val="none" w:sz="0" w:space="0" w:color="auto"/>
          </w:divBdr>
        </w:div>
        <w:div w:id="1966495962">
          <w:marLeft w:val="1800"/>
          <w:marRight w:val="0"/>
          <w:marTop w:val="53"/>
          <w:marBottom w:val="0"/>
          <w:divBdr>
            <w:top w:val="none" w:sz="0" w:space="0" w:color="auto"/>
            <w:left w:val="none" w:sz="0" w:space="0" w:color="auto"/>
            <w:bottom w:val="none" w:sz="0" w:space="0" w:color="auto"/>
            <w:right w:val="none" w:sz="0" w:space="0" w:color="auto"/>
          </w:divBdr>
        </w:div>
        <w:div w:id="678116052">
          <w:marLeft w:val="1166"/>
          <w:marRight w:val="0"/>
          <w:marTop w:val="62"/>
          <w:marBottom w:val="0"/>
          <w:divBdr>
            <w:top w:val="none" w:sz="0" w:space="0" w:color="auto"/>
            <w:left w:val="none" w:sz="0" w:space="0" w:color="auto"/>
            <w:bottom w:val="none" w:sz="0" w:space="0" w:color="auto"/>
            <w:right w:val="none" w:sz="0" w:space="0" w:color="auto"/>
          </w:divBdr>
        </w:div>
        <w:div w:id="1521432262">
          <w:marLeft w:val="1800"/>
          <w:marRight w:val="0"/>
          <w:marTop w:val="53"/>
          <w:marBottom w:val="0"/>
          <w:divBdr>
            <w:top w:val="none" w:sz="0" w:space="0" w:color="auto"/>
            <w:left w:val="none" w:sz="0" w:space="0" w:color="auto"/>
            <w:bottom w:val="none" w:sz="0" w:space="0" w:color="auto"/>
            <w:right w:val="none" w:sz="0" w:space="0" w:color="auto"/>
          </w:divBdr>
        </w:div>
        <w:div w:id="2043942473">
          <w:marLeft w:val="2520"/>
          <w:marRight w:val="0"/>
          <w:marTop w:val="48"/>
          <w:marBottom w:val="0"/>
          <w:divBdr>
            <w:top w:val="none" w:sz="0" w:space="0" w:color="auto"/>
            <w:left w:val="none" w:sz="0" w:space="0" w:color="auto"/>
            <w:bottom w:val="none" w:sz="0" w:space="0" w:color="auto"/>
            <w:right w:val="none" w:sz="0" w:space="0" w:color="auto"/>
          </w:divBdr>
        </w:div>
        <w:div w:id="1110127226">
          <w:marLeft w:val="2520"/>
          <w:marRight w:val="0"/>
          <w:marTop w:val="48"/>
          <w:marBottom w:val="0"/>
          <w:divBdr>
            <w:top w:val="none" w:sz="0" w:space="0" w:color="auto"/>
            <w:left w:val="none" w:sz="0" w:space="0" w:color="auto"/>
            <w:bottom w:val="none" w:sz="0" w:space="0" w:color="auto"/>
            <w:right w:val="none" w:sz="0" w:space="0" w:color="auto"/>
          </w:divBdr>
        </w:div>
        <w:div w:id="1346403486">
          <w:marLeft w:val="2520"/>
          <w:marRight w:val="0"/>
          <w:marTop w:val="48"/>
          <w:marBottom w:val="0"/>
          <w:divBdr>
            <w:top w:val="none" w:sz="0" w:space="0" w:color="auto"/>
            <w:left w:val="none" w:sz="0" w:space="0" w:color="auto"/>
            <w:bottom w:val="none" w:sz="0" w:space="0" w:color="auto"/>
            <w:right w:val="none" w:sz="0" w:space="0" w:color="auto"/>
          </w:divBdr>
        </w:div>
      </w:divsChild>
    </w:div>
    <w:div w:id="1551183480">
      <w:bodyDiv w:val="1"/>
      <w:marLeft w:val="0"/>
      <w:marRight w:val="0"/>
      <w:marTop w:val="0"/>
      <w:marBottom w:val="0"/>
      <w:divBdr>
        <w:top w:val="none" w:sz="0" w:space="0" w:color="auto"/>
        <w:left w:val="none" w:sz="0" w:space="0" w:color="auto"/>
        <w:bottom w:val="none" w:sz="0" w:space="0" w:color="auto"/>
        <w:right w:val="none" w:sz="0" w:space="0" w:color="auto"/>
      </w:divBdr>
      <w:divsChild>
        <w:div w:id="599141248">
          <w:marLeft w:val="547"/>
          <w:marRight w:val="0"/>
          <w:marTop w:val="110"/>
          <w:marBottom w:val="0"/>
          <w:divBdr>
            <w:top w:val="none" w:sz="0" w:space="0" w:color="auto"/>
            <w:left w:val="none" w:sz="0" w:space="0" w:color="auto"/>
            <w:bottom w:val="none" w:sz="0" w:space="0" w:color="auto"/>
            <w:right w:val="none" w:sz="0" w:space="0" w:color="auto"/>
          </w:divBdr>
        </w:div>
        <w:div w:id="899485454">
          <w:marLeft w:val="1166"/>
          <w:marRight w:val="0"/>
          <w:marTop w:val="106"/>
          <w:marBottom w:val="0"/>
          <w:divBdr>
            <w:top w:val="none" w:sz="0" w:space="0" w:color="auto"/>
            <w:left w:val="none" w:sz="0" w:space="0" w:color="auto"/>
            <w:bottom w:val="none" w:sz="0" w:space="0" w:color="auto"/>
            <w:right w:val="none" w:sz="0" w:space="0" w:color="auto"/>
          </w:divBdr>
        </w:div>
        <w:div w:id="606237856">
          <w:marLeft w:val="1800"/>
          <w:marRight w:val="0"/>
          <w:marTop w:val="91"/>
          <w:marBottom w:val="0"/>
          <w:divBdr>
            <w:top w:val="none" w:sz="0" w:space="0" w:color="auto"/>
            <w:left w:val="none" w:sz="0" w:space="0" w:color="auto"/>
            <w:bottom w:val="none" w:sz="0" w:space="0" w:color="auto"/>
            <w:right w:val="none" w:sz="0" w:space="0" w:color="auto"/>
          </w:divBdr>
        </w:div>
        <w:div w:id="508788187">
          <w:marLeft w:val="1800"/>
          <w:marRight w:val="0"/>
          <w:marTop w:val="91"/>
          <w:marBottom w:val="0"/>
          <w:divBdr>
            <w:top w:val="none" w:sz="0" w:space="0" w:color="auto"/>
            <w:left w:val="none" w:sz="0" w:space="0" w:color="auto"/>
            <w:bottom w:val="none" w:sz="0" w:space="0" w:color="auto"/>
            <w:right w:val="none" w:sz="0" w:space="0" w:color="auto"/>
          </w:divBdr>
        </w:div>
      </w:divsChild>
    </w:div>
    <w:div w:id="1562642325">
      <w:bodyDiv w:val="1"/>
      <w:marLeft w:val="0"/>
      <w:marRight w:val="0"/>
      <w:marTop w:val="0"/>
      <w:marBottom w:val="0"/>
      <w:divBdr>
        <w:top w:val="none" w:sz="0" w:space="0" w:color="auto"/>
        <w:left w:val="none" w:sz="0" w:space="0" w:color="auto"/>
        <w:bottom w:val="none" w:sz="0" w:space="0" w:color="auto"/>
        <w:right w:val="none" w:sz="0" w:space="0" w:color="auto"/>
      </w:divBdr>
      <w:divsChild>
        <w:div w:id="1651902513">
          <w:marLeft w:val="1166"/>
          <w:marRight w:val="0"/>
          <w:marTop w:val="53"/>
          <w:marBottom w:val="0"/>
          <w:divBdr>
            <w:top w:val="none" w:sz="0" w:space="0" w:color="auto"/>
            <w:left w:val="none" w:sz="0" w:space="0" w:color="auto"/>
            <w:bottom w:val="none" w:sz="0" w:space="0" w:color="auto"/>
            <w:right w:val="none" w:sz="0" w:space="0" w:color="auto"/>
          </w:divBdr>
        </w:div>
        <w:div w:id="571546178">
          <w:marLeft w:val="1800"/>
          <w:marRight w:val="0"/>
          <w:marTop w:val="50"/>
          <w:marBottom w:val="0"/>
          <w:divBdr>
            <w:top w:val="none" w:sz="0" w:space="0" w:color="auto"/>
            <w:left w:val="none" w:sz="0" w:space="0" w:color="auto"/>
            <w:bottom w:val="none" w:sz="0" w:space="0" w:color="auto"/>
            <w:right w:val="none" w:sz="0" w:space="0" w:color="auto"/>
          </w:divBdr>
        </w:div>
        <w:div w:id="702559312">
          <w:marLeft w:val="2520"/>
          <w:marRight w:val="0"/>
          <w:marTop w:val="38"/>
          <w:marBottom w:val="0"/>
          <w:divBdr>
            <w:top w:val="none" w:sz="0" w:space="0" w:color="auto"/>
            <w:left w:val="none" w:sz="0" w:space="0" w:color="auto"/>
            <w:bottom w:val="none" w:sz="0" w:space="0" w:color="auto"/>
            <w:right w:val="none" w:sz="0" w:space="0" w:color="auto"/>
          </w:divBdr>
        </w:div>
        <w:div w:id="399525962">
          <w:marLeft w:val="2520"/>
          <w:marRight w:val="0"/>
          <w:marTop w:val="38"/>
          <w:marBottom w:val="0"/>
          <w:divBdr>
            <w:top w:val="none" w:sz="0" w:space="0" w:color="auto"/>
            <w:left w:val="none" w:sz="0" w:space="0" w:color="auto"/>
            <w:bottom w:val="none" w:sz="0" w:space="0" w:color="auto"/>
            <w:right w:val="none" w:sz="0" w:space="0" w:color="auto"/>
          </w:divBdr>
        </w:div>
        <w:div w:id="551505334">
          <w:marLeft w:val="2520"/>
          <w:marRight w:val="0"/>
          <w:marTop w:val="38"/>
          <w:marBottom w:val="0"/>
          <w:divBdr>
            <w:top w:val="none" w:sz="0" w:space="0" w:color="auto"/>
            <w:left w:val="none" w:sz="0" w:space="0" w:color="auto"/>
            <w:bottom w:val="none" w:sz="0" w:space="0" w:color="auto"/>
            <w:right w:val="none" w:sz="0" w:space="0" w:color="auto"/>
          </w:divBdr>
        </w:div>
        <w:div w:id="2085224785">
          <w:marLeft w:val="2520"/>
          <w:marRight w:val="0"/>
          <w:marTop w:val="38"/>
          <w:marBottom w:val="0"/>
          <w:divBdr>
            <w:top w:val="none" w:sz="0" w:space="0" w:color="auto"/>
            <w:left w:val="none" w:sz="0" w:space="0" w:color="auto"/>
            <w:bottom w:val="none" w:sz="0" w:space="0" w:color="auto"/>
            <w:right w:val="none" w:sz="0" w:space="0" w:color="auto"/>
          </w:divBdr>
        </w:div>
        <w:div w:id="946424063">
          <w:marLeft w:val="1166"/>
          <w:marRight w:val="0"/>
          <w:marTop w:val="53"/>
          <w:marBottom w:val="0"/>
          <w:divBdr>
            <w:top w:val="none" w:sz="0" w:space="0" w:color="auto"/>
            <w:left w:val="none" w:sz="0" w:space="0" w:color="auto"/>
            <w:bottom w:val="none" w:sz="0" w:space="0" w:color="auto"/>
            <w:right w:val="none" w:sz="0" w:space="0" w:color="auto"/>
          </w:divBdr>
        </w:div>
        <w:div w:id="1386106262">
          <w:marLeft w:val="1800"/>
          <w:marRight w:val="0"/>
          <w:marTop w:val="50"/>
          <w:marBottom w:val="0"/>
          <w:divBdr>
            <w:top w:val="none" w:sz="0" w:space="0" w:color="auto"/>
            <w:left w:val="none" w:sz="0" w:space="0" w:color="auto"/>
            <w:bottom w:val="none" w:sz="0" w:space="0" w:color="auto"/>
            <w:right w:val="none" w:sz="0" w:space="0" w:color="auto"/>
          </w:divBdr>
        </w:div>
        <w:div w:id="1765032186">
          <w:marLeft w:val="2520"/>
          <w:marRight w:val="0"/>
          <w:marTop w:val="38"/>
          <w:marBottom w:val="0"/>
          <w:divBdr>
            <w:top w:val="none" w:sz="0" w:space="0" w:color="auto"/>
            <w:left w:val="none" w:sz="0" w:space="0" w:color="auto"/>
            <w:bottom w:val="none" w:sz="0" w:space="0" w:color="auto"/>
            <w:right w:val="none" w:sz="0" w:space="0" w:color="auto"/>
          </w:divBdr>
        </w:div>
        <w:div w:id="1656106461">
          <w:marLeft w:val="2520"/>
          <w:marRight w:val="0"/>
          <w:marTop w:val="38"/>
          <w:marBottom w:val="0"/>
          <w:divBdr>
            <w:top w:val="none" w:sz="0" w:space="0" w:color="auto"/>
            <w:left w:val="none" w:sz="0" w:space="0" w:color="auto"/>
            <w:bottom w:val="none" w:sz="0" w:space="0" w:color="auto"/>
            <w:right w:val="none" w:sz="0" w:space="0" w:color="auto"/>
          </w:divBdr>
        </w:div>
        <w:div w:id="371543174">
          <w:marLeft w:val="1166"/>
          <w:marRight w:val="0"/>
          <w:marTop w:val="53"/>
          <w:marBottom w:val="0"/>
          <w:divBdr>
            <w:top w:val="none" w:sz="0" w:space="0" w:color="auto"/>
            <w:left w:val="none" w:sz="0" w:space="0" w:color="auto"/>
            <w:bottom w:val="none" w:sz="0" w:space="0" w:color="auto"/>
            <w:right w:val="none" w:sz="0" w:space="0" w:color="auto"/>
          </w:divBdr>
        </w:div>
        <w:div w:id="1396902505">
          <w:marLeft w:val="1800"/>
          <w:marRight w:val="0"/>
          <w:marTop w:val="50"/>
          <w:marBottom w:val="0"/>
          <w:divBdr>
            <w:top w:val="none" w:sz="0" w:space="0" w:color="auto"/>
            <w:left w:val="none" w:sz="0" w:space="0" w:color="auto"/>
            <w:bottom w:val="none" w:sz="0" w:space="0" w:color="auto"/>
            <w:right w:val="none" w:sz="0" w:space="0" w:color="auto"/>
          </w:divBdr>
        </w:div>
        <w:div w:id="1627733829">
          <w:marLeft w:val="2520"/>
          <w:marRight w:val="0"/>
          <w:marTop w:val="38"/>
          <w:marBottom w:val="0"/>
          <w:divBdr>
            <w:top w:val="none" w:sz="0" w:space="0" w:color="auto"/>
            <w:left w:val="none" w:sz="0" w:space="0" w:color="auto"/>
            <w:bottom w:val="none" w:sz="0" w:space="0" w:color="auto"/>
            <w:right w:val="none" w:sz="0" w:space="0" w:color="auto"/>
          </w:divBdr>
        </w:div>
        <w:div w:id="2052417606">
          <w:marLeft w:val="2520"/>
          <w:marRight w:val="0"/>
          <w:marTop w:val="38"/>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8109063">
      <w:bodyDiv w:val="1"/>
      <w:marLeft w:val="0"/>
      <w:marRight w:val="0"/>
      <w:marTop w:val="0"/>
      <w:marBottom w:val="0"/>
      <w:divBdr>
        <w:top w:val="none" w:sz="0" w:space="0" w:color="auto"/>
        <w:left w:val="none" w:sz="0" w:space="0" w:color="auto"/>
        <w:bottom w:val="none" w:sz="0" w:space="0" w:color="auto"/>
        <w:right w:val="none" w:sz="0" w:space="0" w:color="auto"/>
      </w:divBdr>
      <w:divsChild>
        <w:div w:id="2003921343">
          <w:marLeft w:val="432"/>
          <w:marRight w:val="0"/>
          <w:marTop w:val="240"/>
          <w:marBottom w:val="0"/>
          <w:divBdr>
            <w:top w:val="none" w:sz="0" w:space="0" w:color="auto"/>
            <w:left w:val="none" w:sz="0" w:space="0" w:color="auto"/>
            <w:bottom w:val="none" w:sz="0" w:space="0" w:color="auto"/>
            <w:right w:val="none" w:sz="0" w:space="0" w:color="auto"/>
          </w:divBdr>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06840136">
      <w:bodyDiv w:val="1"/>
      <w:marLeft w:val="0"/>
      <w:marRight w:val="0"/>
      <w:marTop w:val="0"/>
      <w:marBottom w:val="0"/>
      <w:divBdr>
        <w:top w:val="none" w:sz="0" w:space="0" w:color="auto"/>
        <w:left w:val="none" w:sz="0" w:space="0" w:color="auto"/>
        <w:bottom w:val="none" w:sz="0" w:space="0" w:color="auto"/>
        <w:right w:val="none" w:sz="0" w:space="0" w:color="auto"/>
      </w:divBdr>
    </w:div>
    <w:div w:id="1625118712">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57487875">
      <w:bodyDiv w:val="1"/>
      <w:marLeft w:val="0"/>
      <w:marRight w:val="0"/>
      <w:marTop w:val="0"/>
      <w:marBottom w:val="0"/>
      <w:divBdr>
        <w:top w:val="none" w:sz="0" w:space="0" w:color="auto"/>
        <w:left w:val="none" w:sz="0" w:space="0" w:color="auto"/>
        <w:bottom w:val="none" w:sz="0" w:space="0" w:color="auto"/>
        <w:right w:val="none" w:sz="0" w:space="0" w:color="auto"/>
      </w:divBdr>
      <w:divsChild>
        <w:div w:id="1179077155">
          <w:marLeft w:val="547"/>
          <w:marRight w:val="0"/>
          <w:marTop w:val="96"/>
          <w:marBottom w:val="0"/>
          <w:divBdr>
            <w:top w:val="none" w:sz="0" w:space="0" w:color="auto"/>
            <w:left w:val="none" w:sz="0" w:space="0" w:color="auto"/>
            <w:bottom w:val="none" w:sz="0" w:space="0" w:color="auto"/>
            <w:right w:val="none" w:sz="0" w:space="0" w:color="auto"/>
          </w:divBdr>
        </w:div>
        <w:div w:id="759914812">
          <w:marLeft w:val="1166"/>
          <w:marRight w:val="0"/>
          <w:marTop w:val="77"/>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07023746">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38165991">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7741406">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718929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0170115">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29195205">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06325933">
      <w:bodyDiv w:val="1"/>
      <w:marLeft w:val="0"/>
      <w:marRight w:val="0"/>
      <w:marTop w:val="0"/>
      <w:marBottom w:val="0"/>
      <w:divBdr>
        <w:top w:val="none" w:sz="0" w:space="0" w:color="auto"/>
        <w:left w:val="none" w:sz="0" w:space="0" w:color="auto"/>
        <w:bottom w:val="none" w:sz="0" w:space="0" w:color="auto"/>
        <w:right w:val="none" w:sz="0" w:space="0" w:color="auto"/>
      </w:divBdr>
    </w:div>
    <w:div w:id="2009861201">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64016698">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3258349">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 w:id="213944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D9CE34-AE60-443F-A75B-0BCA82A82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1354</Words>
  <Characters>7719</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9055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2021-10-21T08:53:00Z</dcterms:created>
  <dcterms:modified xsi:type="dcterms:W3CDTF">2023-08-11T19:19:00Z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2022-11-07T03:21:31Z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0f922660-6584-4030-9c49-be2256b9820a</vt:lpwstr>
  </property>
  <property fmtid="{D5CDD505-2E9C-101B-9397-08002B2CF9AE}" pid="14" name="MSIP_Label_83bcef13-7cac-433f-ba1d-47a323951816_ContentBits">
    <vt:lpwstr>0</vt:lpwstr>
  </property>
</Properties>
</file>